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9BF" w:rsidRDefault="00FA2A82" w:rsidP="008F39BF">
      <w:pPr>
        <w:jc w:val="right"/>
        <w:rPr>
          <w:b/>
          <w:sz w:val="56"/>
          <w:szCs w:val="56"/>
        </w:rPr>
      </w:pPr>
      <w:bookmarkStart w:id="0" w:name="_Toc47964027"/>
      <w:r>
        <w:rPr>
          <w:noProof/>
          <w:sz w:val="28"/>
          <w:szCs w:val="28"/>
          <w:lang w:eastAsia="de-DE"/>
        </w:rPr>
        <w:drawing>
          <wp:inline distT="0" distB="0" distL="0" distR="0">
            <wp:extent cx="2124075" cy="12858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1285875"/>
                    </a:xfrm>
                    <a:prstGeom prst="rect">
                      <a:avLst/>
                    </a:prstGeom>
                    <a:noFill/>
                    <a:ln>
                      <a:noFill/>
                    </a:ln>
                  </pic:spPr>
                </pic:pic>
              </a:graphicData>
            </a:graphic>
          </wp:inline>
        </w:drawing>
      </w:r>
    </w:p>
    <w:p w:rsidR="008F39BF" w:rsidRDefault="008F39BF" w:rsidP="008F39BF">
      <w:pPr>
        <w:spacing w:before="1680"/>
        <w:jc w:val="center"/>
        <w:rPr>
          <w:b/>
          <w:sz w:val="56"/>
          <w:szCs w:val="56"/>
        </w:rPr>
      </w:pPr>
    </w:p>
    <w:p w:rsidR="00B96A90" w:rsidRPr="00870BAE" w:rsidRDefault="00B96A90" w:rsidP="008F39BF">
      <w:pPr>
        <w:spacing w:before="1680"/>
        <w:jc w:val="center"/>
        <w:rPr>
          <w:rFonts w:eastAsiaTheme="majorEastAsia"/>
          <w:sz w:val="28"/>
          <w:szCs w:val="28"/>
        </w:rPr>
      </w:pPr>
      <w:r w:rsidRPr="00870BAE">
        <w:rPr>
          <w:b/>
          <w:sz w:val="56"/>
          <w:szCs w:val="56"/>
        </w:rPr>
        <w:t>Digitaler Selbsthilfe-</w:t>
      </w:r>
      <w:r w:rsidRPr="00870BAE">
        <w:rPr>
          <w:b/>
          <w:sz w:val="56"/>
          <w:szCs w:val="56"/>
        </w:rPr>
        <w:br/>
        <w:t>Tätigkeitsbericht 2022</w:t>
      </w:r>
      <w:r w:rsidRPr="00870BAE">
        <w:rPr>
          <w:rFonts w:cs="Arial"/>
          <w:b/>
          <w:bCs/>
          <w:sz w:val="56"/>
          <w:szCs w:val="56"/>
        </w:rPr>
        <w:br/>
      </w:r>
    </w:p>
    <w:p w:rsidR="00934D83" w:rsidRPr="00870BAE" w:rsidRDefault="002F262E" w:rsidP="008F39BF">
      <w:pPr>
        <w:spacing w:before="3720"/>
        <w:jc w:val="center"/>
        <w:rPr>
          <w:sz w:val="28"/>
          <w:szCs w:val="28"/>
        </w:rPr>
      </w:pPr>
      <w:r w:rsidRPr="00870BAE">
        <w:rPr>
          <w:rFonts w:eastAsiaTheme="majorEastAsia"/>
          <w:sz w:val="28"/>
          <w:szCs w:val="28"/>
        </w:rPr>
        <w:t>A</w:t>
      </w:r>
      <w:r w:rsidR="00934D83" w:rsidRPr="00870BAE">
        <w:rPr>
          <w:sz w:val="28"/>
          <w:szCs w:val="28"/>
        </w:rPr>
        <w:t>llgemeiner Bl</w:t>
      </w:r>
      <w:r w:rsidR="007E355B">
        <w:rPr>
          <w:sz w:val="28"/>
          <w:szCs w:val="28"/>
        </w:rPr>
        <w:t xml:space="preserve">inden- und Sehbehindertenverein </w:t>
      </w:r>
      <w:r w:rsidR="00934D83" w:rsidRPr="00870BAE">
        <w:rPr>
          <w:sz w:val="28"/>
          <w:szCs w:val="28"/>
        </w:rPr>
        <w:t xml:space="preserve">Berlin </w:t>
      </w:r>
      <w:r w:rsidRPr="00870BAE">
        <w:rPr>
          <w:sz w:val="28"/>
          <w:szCs w:val="28"/>
        </w:rPr>
        <w:br/>
      </w:r>
      <w:r w:rsidR="00934D83" w:rsidRPr="00870BAE">
        <w:rPr>
          <w:sz w:val="28"/>
          <w:szCs w:val="28"/>
        </w:rPr>
        <w:t>gegr. 1874 e. V.</w:t>
      </w:r>
      <w:r w:rsidR="00782DE2" w:rsidRPr="00870BAE">
        <w:rPr>
          <w:sz w:val="28"/>
          <w:szCs w:val="28"/>
        </w:rPr>
        <w:t xml:space="preserve"> </w:t>
      </w:r>
      <w:r w:rsidR="00851D71" w:rsidRPr="00870BAE">
        <w:rPr>
          <w:sz w:val="28"/>
          <w:szCs w:val="28"/>
        </w:rPr>
        <w:t xml:space="preserve">– älteste Selbsthilfeorganisation </w:t>
      </w:r>
      <w:r w:rsidR="007E355B">
        <w:rPr>
          <w:sz w:val="28"/>
          <w:szCs w:val="28"/>
        </w:rPr>
        <w:br/>
      </w:r>
      <w:r w:rsidR="00851D71" w:rsidRPr="00870BAE">
        <w:rPr>
          <w:sz w:val="28"/>
          <w:szCs w:val="28"/>
        </w:rPr>
        <w:t xml:space="preserve">der Blinden und Sehbehinderten (ABSV) </w:t>
      </w:r>
      <w:r w:rsidR="00934D83" w:rsidRPr="00870BAE">
        <w:rPr>
          <w:sz w:val="28"/>
          <w:szCs w:val="28"/>
        </w:rPr>
        <w:br w:type="page"/>
      </w:r>
    </w:p>
    <w:p w:rsidR="00B96A90" w:rsidRPr="00870BAE" w:rsidRDefault="00B96A90" w:rsidP="00316820">
      <w:pPr>
        <w:spacing w:after="440"/>
        <w:rPr>
          <w:b/>
          <w:sz w:val="40"/>
          <w:szCs w:val="40"/>
        </w:rPr>
      </w:pPr>
      <w:r w:rsidRPr="00870BAE">
        <w:rPr>
          <w:b/>
          <w:sz w:val="40"/>
          <w:szCs w:val="40"/>
        </w:rPr>
        <w:lastRenderedPageBreak/>
        <w:t>Einleitung</w:t>
      </w:r>
    </w:p>
    <w:p w:rsidR="002F06CC" w:rsidRPr="00870BAE" w:rsidRDefault="002F06CC" w:rsidP="0042496D">
      <w:r w:rsidRPr="00870BAE">
        <w:t>Der vorliegende Digitale Selbsthilfe-Tätigkeitsbericht gibt einen kurzen Überblick über die Aktivitäten des Allgemeinen Blinden- und Sehbehindertenvereins Berlin gegr. 1874 e. V. (ABSV) – älteste Selbsthilfeorganisation der Blinden und Sehbehinderten –</w:t>
      </w:r>
      <w:r w:rsidR="009234AA">
        <w:t xml:space="preserve"> </w:t>
      </w:r>
      <w:r w:rsidRPr="00870BAE">
        <w:t xml:space="preserve">im Jahr 2022 sowie über die Arbeit der ehren- und hauptamtlichen Mitarbeiterinnen und Mitarbeiter des Vereins. </w:t>
      </w:r>
    </w:p>
    <w:p w:rsidR="00332155" w:rsidRPr="00870BAE" w:rsidRDefault="00446AE1" w:rsidP="00332155">
      <w:r w:rsidRPr="00870BAE">
        <w:rPr>
          <w:rFonts w:cs="Arial"/>
          <w:color w:val="000003"/>
        </w:rPr>
        <w:t xml:space="preserve">Wir </w:t>
      </w:r>
      <w:r w:rsidR="00332155" w:rsidRPr="00870BAE">
        <w:rPr>
          <w:rFonts w:cs="Arial"/>
          <w:color w:val="000003"/>
        </w:rPr>
        <w:t>blicken auf</w:t>
      </w:r>
      <w:r w:rsidRPr="00870BAE">
        <w:rPr>
          <w:rFonts w:cs="Arial"/>
          <w:color w:val="000003"/>
        </w:rPr>
        <w:t xml:space="preserve"> ein anstrengendes Jahr </w:t>
      </w:r>
      <w:r w:rsidR="00332155" w:rsidRPr="00870BAE">
        <w:rPr>
          <w:rFonts w:cs="Arial"/>
          <w:color w:val="000003"/>
        </w:rPr>
        <w:t>zurück</w:t>
      </w:r>
      <w:r w:rsidRPr="00870BAE">
        <w:rPr>
          <w:rFonts w:cs="Arial"/>
          <w:color w:val="000003"/>
        </w:rPr>
        <w:t xml:space="preserve">. Der Krieg in der Ukraine, die Energiekrise, die Inflation, der angespannte Wohnungsmarkt und die noch immer anhaltende Pandemie </w:t>
      </w:r>
      <w:r w:rsidR="00332155" w:rsidRPr="00870BAE">
        <w:rPr>
          <w:rFonts w:cs="Arial"/>
          <w:color w:val="000003"/>
        </w:rPr>
        <w:t>haben uns beschäftig</w:t>
      </w:r>
      <w:r w:rsidR="00782DE2" w:rsidRPr="00870BAE">
        <w:rPr>
          <w:rFonts w:cs="Arial"/>
          <w:color w:val="000003"/>
        </w:rPr>
        <w:t xml:space="preserve">t. </w:t>
      </w:r>
      <w:r w:rsidR="00332155" w:rsidRPr="00870BAE">
        <w:rPr>
          <w:rFonts w:cs="Arial"/>
          <w:color w:val="000003"/>
        </w:rPr>
        <w:t>In diesen schwierigen Zeiten konnten wir auf die Kraft des Miteinanders setzen und Probleme gemeinsam meistern.</w:t>
      </w:r>
    </w:p>
    <w:p w:rsidR="00332155" w:rsidRPr="00870BAE" w:rsidRDefault="00332155" w:rsidP="0042496D">
      <w:pPr>
        <w:rPr>
          <w:rFonts w:cs="Arial"/>
          <w:color w:val="000003"/>
        </w:rPr>
      </w:pPr>
      <w:r w:rsidRPr="00870BAE">
        <w:rPr>
          <w:rFonts w:cs="Arial"/>
          <w:color w:val="000003"/>
        </w:rPr>
        <w:t>Auch im Berichtsjahr waren die</w:t>
      </w:r>
      <w:r w:rsidR="00446AE1" w:rsidRPr="00870BAE">
        <w:rPr>
          <w:rFonts w:cs="Arial"/>
          <w:color w:val="000003"/>
        </w:rPr>
        <w:t xml:space="preserve"> Mitarbeitenden in der Geschäftsstelle eine verlässliche Anlaufstelle </w:t>
      </w:r>
      <w:r w:rsidRPr="00870BAE">
        <w:rPr>
          <w:rFonts w:cs="Arial"/>
          <w:color w:val="000003"/>
        </w:rPr>
        <w:t>und standen den Ratsuchenden bei i</w:t>
      </w:r>
      <w:r w:rsidR="00446AE1" w:rsidRPr="00870BAE">
        <w:rPr>
          <w:rFonts w:cs="Arial"/>
          <w:color w:val="000003"/>
        </w:rPr>
        <w:t xml:space="preserve">hren Problemen im Alltag zur Seite. </w:t>
      </w:r>
    </w:p>
    <w:p w:rsidR="006B4774" w:rsidRPr="00870BAE" w:rsidRDefault="00446AE1" w:rsidP="0042496D">
      <w:pPr>
        <w:rPr>
          <w:rFonts w:cs="Arial"/>
          <w:color w:val="000003"/>
        </w:rPr>
      </w:pPr>
      <w:r w:rsidRPr="00870BAE">
        <w:rPr>
          <w:rFonts w:cs="Arial"/>
          <w:color w:val="000003"/>
        </w:rPr>
        <w:t xml:space="preserve">Mit großem Engagement haben es die ehrenamtlich aktiven Mitglieder geschafft, Angebote für ihre Gruppen bzw. für alle Interessierten zu unterbreiten. </w:t>
      </w:r>
      <w:r w:rsidR="006B4774" w:rsidRPr="00870BAE">
        <w:rPr>
          <w:rFonts w:cs="Arial"/>
          <w:color w:val="000003"/>
        </w:rPr>
        <w:t>Viele Veranstaltungen fanden online statt, um die überwiegend älteren Mitglieder keinem pandemiebedingtem Ansteckungsrisiko auszusetzen. Insgesamt gab es 110 Telefon- bzw. Videokonferenzen.</w:t>
      </w:r>
    </w:p>
    <w:p w:rsidR="00332155" w:rsidRPr="00870BAE" w:rsidRDefault="002F06CC" w:rsidP="0042496D">
      <w:r w:rsidRPr="00870BAE">
        <w:t xml:space="preserve">Ein wichtiges Thema hat uns im Berichtsjahr beschäftigt: </w:t>
      </w:r>
      <w:r w:rsidR="00C533E5">
        <w:t>Der Kampf gegen kreuz und quer stehende E-</w:t>
      </w:r>
      <w:proofErr w:type="spellStart"/>
      <w:r w:rsidR="00C533E5">
        <w:t>Scooter</w:t>
      </w:r>
      <w:proofErr w:type="spellEnd"/>
      <w:r w:rsidR="00C533E5">
        <w:t xml:space="preserve"> auf Gehwegen.</w:t>
      </w:r>
      <w:r w:rsidR="009234AA">
        <w:t xml:space="preserve"> Der ABSV sieht darin für blinde und sehbehinderte Menschen eine hohe Verletzungsgefahr und fordert feste Abstellflächen der Fahrzeuge jenseits der Gehwege. Um das durchzusetzen, hat der ABSV eine Verbandsklage gegen das Land Berlin</w:t>
      </w:r>
      <w:r w:rsidR="009234AA" w:rsidRPr="009234AA">
        <w:t xml:space="preserve"> eingereicht</w:t>
      </w:r>
      <w:r w:rsidR="009234AA">
        <w:t>.</w:t>
      </w:r>
    </w:p>
    <w:p w:rsidR="00B96A90" w:rsidRPr="00870BAE" w:rsidRDefault="006B4774" w:rsidP="0042496D">
      <w:r w:rsidRPr="00870BAE">
        <w:t xml:space="preserve">Wir freuen uns, dass es </w:t>
      </w:r>
      <w:r w:rsidR="009234AA">
        <w:t xml:space="preserve">uns erneut </w:t>
      </w:r>
      <w:r w:rsidRPr="00870BAE">
        <w:t>gelungen ist, Spenden und Fördermittel einzuwerben, um die Arbeit zugunsten blinder und sehbehinderter Menschen zu finanzieren und verlässlich weiterzuführen.</w:t>
      </w:r>
      <w:r w:rsidR="00782DE2" w:rsidRPr="00870BAE">
        <w:t xml:space="preserve"> Wir bedanken uns herzlich bei allen Unterstützer</w:t>
      </w:r>
      <w:r w:rsidR="009234AA">
        <w:t>inne</w:t>
      </w:r>
      <w:r w:rsidR="00782DE2" w:rsidRPr="00870BAE">
        <w:t>n</w:t>
      </w:r>
      <w:r w:rsidR="009234AA">
        <w:t xml:space="preserve"> und Unterstützern</w:t>
      </w:r>
      <w:r w:rsidR="00782DE2" w:rsidRPr="00870BAE">
        <w:t>.</w:t>
      </w:r>
      <w:r w:rsidR="00B96A90" w:rsidRPr="00870BAE">
        <w:br w:type="page"/>
      </w:r>
    </w:p>
    <w:p w:rsidR="00934D83" w:rsidRPr="00870BAE" w:rsidRDefault="00934D83" w:rsidP="0042496D">
      <w:pPr>
        <w:pStyle w:val="Flietext-Absatz"/>
        <w:rPr>
          <w:rFonts w:cs="Times New Roman"/>
          <w:b/>
          <w:iCs w:val="0"/>
          <w:sz w:val="40"/>
          <w:szCs w:val="40"/>
        </w:rPr>
      </w:pPr>
      <w:r w:rsidRPr="00870BAE">
        <w:rPr>
          <w:rFonts w:cs="Times New Roman"/>
          <w:b/>
          <w:iCs w:val="0"/>
          <w:sz w:val="40"/>
          <w:szCs w:val="40"/>
        </w:rPr>
        <w:lastRenderedPageBreak/>
        <w:t>Inhaltsverzeichnis</w:t>
      </w:r>
    </w:p>
    <w:p w:rsidR="0042496D" w:rsidRPr="00870BAE" w:rsidRDefault="0042496D" w:rsidP="0042496D">
      <w:pPr>
        <w:pStyle w:val="Flietext-Absatz"/>
      </w:pPr>
    </w:p>
    <w:p w:rsidR="00870BAE" w:rsidRPr="00870BAE" w:rsidRDefault="0042496D" w:rsidP="00AD6E23">
      <w:pPr>
        <w:pStyle w:val="Verzeichnis1"/>
        <w:rPr>
          <w:rFonts w:asciiTheme="minorHAnsi" w:eastAsiaTheme="minorEastAsia" w:hAnsiTheme="minorHAnsi"/>
          <w:b w:val="0"/>
          <w:noProof/>
          <w:color w:val="auto"/>
          <w:sz w:val="22"/>
          <w:szCs w:val="22"/>
          <w:lang w:eastAsia="de-DE"/>
        </w:rPr>
      </w:pPr>
      <w:r w:rsidRPr="00870BAE">
        <w:fldChar w:fldCharType="begin"/>
      </w:r>
      <w:r w:rsidRPr="00870BAE">
        <w:instrText xml:space="preserve"> TOC \o "1-3" \h \z \u </w:instrText>
      </w:r>
      <w:r w:rsidRPr="00870BAE">
        <w:fldChar w:fldCharType="separate"/>
      </w:r>
      <w:hyperlink w:anchor="_Toc129792332" w:history="1">
        <w:r w:rsidR="00870BAE" w:rsidRPr="00870BAE">
          <w:rPr>
            <w:rStyle w:val="Hyperlink"/>
            <w:noProof/>
          </w:rPr>
          <w:t>1.</w:t>
        </w:r>
        <w:r w:rsidR="00870BAE" w:rsidRPr="00870BAE">
          <w:rPr>
            <w:rFonts w:asciiTheme="minorHAnsi" w:eastAsiaTheme="minorEastAsia" w:hAnsiTheme="minorHAnsi"/>
            <w:b w:val="0"/>
            <w:noProof/>
            <w:color w:val="auto"/>
            <w:sz w:val="22"/>
            <w:szCs w:val="22"/>
            <w:lang w:eastAsia="de-DE"/>
          </w:rPr>
          <w:tab/>
        </w:r>
        <w:r w:rsidR="00870BAE" w:rsidRPr="00870BAE">
          <w:rPr>
            <w:rStyle w:val="Hyperlink"/>
            <w:noProof/>
          </w:rPr>
          <w:t>Wer wir sind</w:t>
        </w:r>
        <w:r w:rsidR="00870BAE" w:rsidRPr="00870BAE">
          <w:rPr>
            <w:noProof/>
            <w:webHidden/>
          </w:rPr>
          <w:tab/>
        </w:r>
        <w:r w:rsidR="00870BAE" w:rsidRPr="00870BAE">
          <w:rPr>
            <w:noProof/>
            <w:webHidden/>
          </w:rPr>
          <w:fldChar w:fldCharType="begin"/>
        </w:r>
        <w:r w:rsidR="00870BAE" w:rsidRPr="00870BAE">
          <w:rPr>
            <w:noProof/>
            <w:webHidden/>
          </w:rPr>
          <w:instrText xml:space="preserve"> PAGEREF _Toc129792332 \h </w:instrText>
        </w:r>
        <w:r w:rsidR="00FA2A82" w:rsidRPr="00870BAE">
          <w:rPr>
            <w:noProof/>
            <w:webHidden/>
          </w:rPr>
        </w:r>
        <w:r w:rsidR="00870BAE" w:rsidRPr="00870BAE">
          <w:rPr>
            <w:noProof/>
            <w:webHidden/>
          </w:rPr>
          <w:fldChar w:fldCharType="separate"/>
        </w:r>
        <w:r w:rsidR="00FA2A82">
          <w:rPr>
            <w:noProof/>
            <w:webHidden/>
          </w:rPr>
          <w:t>4</w:t>
        </w:r>
        <w:r w:rsidR="00870BAE" w:rsidRPr="00870BAE">
          <w:rPr>
            <w:noProof/>
            <w:webHidden/>
          </w:rPr>
          <w:fldChar w:fldCharType="end"/>
        </w:r>
      </w:hyperlink>
    </w:p>
    <w:p w:rsidR="00870BAE" w:rsidRPr="00870BAE" w:rsidRDefault="00870BAE" w:rsidP="00AD6E23">
      <w:pPr>
        <w:pStyle w:val="Verzeichnis1"/>
        <w:rPr>
          <w:rFonts w:asciiTheme="minorHAnsi" w:eastAsiaTheme="minorEastAsia" w:hAnsiTheme="minorHAnsi"/>
          <w:b w:val="0"/>
          <w:noProof/>
          <w:color w:val="auto"/>
          <w:sz w:val="22"/>
          <w:szCs w:val="22"/>
          <w:lang w:eastAsia="de-DE"/>
        </w:rPr>
      </w:pPr>
      <w:hyperlink w:anchor="_Toc129792333" w:history="1">
        <w:r w:rsidRPr="00870BAE">
          <w:rPr>
            <w:rStyle w:val="Hyperlink"/>
            <w:noProof/>
          </w:rPr>
          <w:t>2.</w:t>
        </w:r>
        <w:r w:rsidRPr="00870BAE">
          <w:rPr>
            <w:rFonts w:asciiTheme="minorHAnsi" w:eastAsiaTheme="minorEastAsia" w:hAnsiTheme="minorHAnsi"/>
            <w:b w:val="0"/>
            <w:noProof/>
            <w:color w:val="auto"/>
            <w:sz w:val="22"/>
            <w:szCs w:val="22"/>
            <w:lang w:eastAsia="de-DE"/>
          </w:rPr>
          <w:tab/>
        </w:r>
        <w:r w:rsidRPr="00870BAE">
          <w:rPr>
            <w:rStyle w:val="Hyperlink"/>
            <w:noProof/>
          </w:rPr>
          <w:t>Verein, Mitglieder, Vorstand</w:t>
        </w:r>
        <w:r w:rsidRPr="00870BAE">
          <w:rPr>
            <w:noProof/>
            <w:webHidden/>
          </w:rPr>
          <w:tab/>
        </w:r>
        <w:r w:rsidRPr="00870BAE">
          <w:rPr>
            <w:noProof/>
            <w:webHidden/>
          </w:rPr>
          <w:fldChar w:fldCharType="begin"/>
        </w:r>
        <w:r w:rsidRPr="00870BAE">
          <w:rPr>
            <w:noProof/>
            <w:webHidden/>
          </w:rPr>
          <w:instrText xml:space="preserve"> PAGEREF _Toc129792333 \h </w:instrText>
        </w:r>
        <w:r w:rsidR="00FA2A82" w:rsidRPr="00870BAE">
          <w:rPr>
            <w:noProof/>
            <w:webHidden/>
          </w:rPr>
        </w:r>
        <w:r w:rsidRPr="00870BAE">
          <w:rPr>
            <w:noProof/>
            <w:webHidden/>
          </w:rPr>
          <w:fldChar w:fldCharType="separate"/>
        </w:r>
        <w:r w:rsidR="00FA2A82">
          <w:rPr>
            <w:noProof/>
            <w:webHidden/>
          </w:rPr>
          <w:t>5</w:t>
        </w:r>
        <w:r w:rsidRPr="00870BAE">
          <w:rPr>
            <w:noProof/>
            <w:webHidden/>
          </w:rPr>
          <w:fldChar w:fldCharType="end"/>
        </w:r>
      </w:hyperlink>
    </w:p>
    <w:p w:rsidR="00870BAE" w:rsidRPr="00870BAE" w:rsidRDefault="00870BAE" w:rsidP="00AD6E23">
      <w:pPr>
        <w:pStyle w:val="Verzeichnis1"/>
        <w:rPr>
          <w:rFonts w:asciiTheme="minorHAnsi" w:eastAsiaTheme="minorEastAsia" w:hAnsiTheme="minorHAnsi"/>
          <w:b w:val="0"/>
          <w:noProof/>
          <w:color w:val="auto"/>
          <w:sz w:val="22"/>
          <w:szCs w:val="22"/>
          <w:lang w:eastAsia="de-DE"/>
        </w:rPr>
      </w:pPr>
      <w:hyperlink w:anchor="_Toc129792334" w:history="1">
        <w:r w:rsidRPr="00870BAE">
          <w:rPr>
            <w:rStyle w:val="Hyperlink"/>
            <w:noProof/>
          </w:rPr>
          <w:t>3.</w:t>
        </w:r>
        <w:r w:rsidRPr="00870BAE">
          <w:rPr>
            <w:rFonts w:asciiTheme="minorHAnsi" w:eastAsiaTheme="minorEastAsia" w:hAnsiTheme="minorHAnsi"/>
            <w:b w:val="0"/>
            <w:noProof/>
            <w:color w:val="auto"/>
            <w:sz w:val="22"/>
            <w:szCs w:val="22"/>
            <w:lang w:eastAsia="de-DE"/>
          </w:rPr>
          <w:tab/>
        </w:r>
        <w:r w:rsidRPr="00870BAE">
          <w:rPr>
            <w:rStyle w:val="Hyperlink"/>
            <w:noProof/>
          </w:rPr>
          <w:t>Personal &amp; Organisation</w:t>
        </w:r>
        <w:r w:rsidRPr="00870BAE">
          <w:rPr>
            <w:noProof/>
            <w:webHidden/>
          </w:rPr>
          <w:tab/>
        </w:r>
        <w:r w:rsidRPr="00870BAE">
          <w:rPr>
            <w:noProof/>
            <w:webHidden/>
          </w:rPr>
          <w:fldChar w:fldCharType="begin"/>
        </w:r>
        <w:r w:rsidRPr="00870BAE">
          <w:rPr>
            <w:noProof/>
            <w:webHidden/>
          </w:rPr>
          <w:instrText xml:space="preserve"> PAGEREF _Toc129792334 \h </w:instrText>
        </w:r>
        <w:r w:rsidR="00FA2A82" w:rsidRPr="00870BAE">
          <w:rPr>
            <w:noProof/>
            <w:webHidden/>
          </w:rPr>
        </w:r>
        <w:r w:rsidRPr="00870BAE">
          <w:rPr>
            <w:noProof/>
            <w:webHidden/>
          </w:rPr>
          <w:fldChar w:fldCharType="separate"/>
        </w:r>
        <w:r w:rsidR="00FA2A82">
          <w:rPr>
            <w:noProof/>
            <w:webHidden/>
          </w:rPr>
          <w:t>6</w:t>
        </w:r>
        <w:r w:rsidRPr="00870BAE">
          <w:rPr>
            <w:noProof/>
            <w:webHidden/>
          </w:rPr>
          <w:fldChar w:fldCharType="end"/>
        </w:r>
      </w:hyperlink>
    </w:p>
    <w:p w:rsidR="00870BAE" w:rsidRPr="00870BAE" w:rsidRDefault="00870BAE" w:rsidP="00AD6E23">
      <w:pPr>
        <w:pStyle w:val="Verzeichnis1"/>
        <w:rPr>
          <w:rFonts w:asciiTheme="minorHAnsi" w:eastAsiaTheme="minorEastAsia" w:hAnsiTheme="minorHAnsi"/>
          <w:b w:val="0"/>
          <w:noProof/>
          <w:color w:val="auto"/>
          <w:sz w:val="22"/>
          <w:szCs w:val="22"/>
          <w:lang w:eastAsia="de-DE"/>
        </w:rPr>
      </w:pPr>
      <w:hyperlink w:anchor="_Toc129792335" w:history="1">
        <w:r w:rsidRPr="00870BAE">
          <w:rPr>
            <w:rStyle w:val="Hyperlink"/>
            <w:noProof/>
          </w:rPr>
          <w:t>4.</w:t>
        </w:r>
        <w:r w:rsidRPr="00870BAE">
          <w:rPr>
            <w:rFonts w:asciiTheme="minorHAnsi" w:eastAsiaTheme="minorEastAsia" w:hAnsiTheme="minorHAnsi"/>
            <w:b w:val="0"/>
            <w:noProof/>
            <w:color w:val="auto"/>
            <w:sz w:val="22"/>
            <w:szCs w:val="22"/>
            <w:lang w:eastAsia="de-DE"/>
          </w:rPr>
          <w:tab/>
        </w:r>
        <w:r w:rsidRPr="00870BAE">
          <w:rPr>
            <w:rStyle w:val="Hyperlink"/>
            <w:noProof/>
          </w:rPr>
          <w:t>Netzwerk</w:t>
        </w:r>
        <w:r w:rsidRPr="00870BAE">
          <w:rPr>
            <w:noProof/>
            <w:webHidden/>
          </w:rPr>
          <w:tab/>
        </w:r>
        <w:r w:rsidRPr="00870BAE">
          <w:rPr>
            <w:noProof/>
            <w:webHidden/>
          </w:rPr>
          <w:fldChar w:fldCharType="begin"/>
        </w:r>
        <w:r w:rsidRPr="00870BAE">
          <w:rPr>
            <w:noProof/>
            <w:webHidden/>
          </w:rPr>
          <w:instrText xml:space="preserve"> PAGEREF _Toc129792335 \h </w:instrText>
        </w:r>
        <w:r w:rsidR="00FA2A82" w:rsidRPr="00870BAE">
          <w:rPr>
            <w:noProof/>
            <w:webHidden/>
          </w:rPr>
        </w:r>
        <w:r w:rsidRPr="00870BAE">
          <w:rPr>
            <w:noProof/>
            <w:webHidden/>
          </w:rPr>
          <w:fldChar w:fldCharType="separate"/>
        </w:r>
        <w:r w:rsidR="00FA2A82">
          <w:rPr>
            <w:noProof/>
            <w:webHidden/>
          </w:rPr>
          <w:t>7</w:t>
        </w:r>
        <w:r w:rsidRPr="00870BAE">
          <w:rPr>
            <w:noProof/>
            <w:webHidden/>
          </w:rPr>
          <w:fldChar w:fldCharType="end"/>
        </w:r>
      </w:hyperlink>
    </w:p>
    <w:p w:rsidR="00870BAE" w:rsidRPr="00870BAE" w:rsidRDefault="00870BAE" w:rsidP="00AD6E23">
      <w:pPr>
        <w:pStyle w:val="Verzeichnis1"/>
        <w:rPr>
          <w:rFonts w:asciiTheme="minorHAnsi" w:eastAsiaTheme="minorEastAsia" w:hAnsiTheme="minorHAnsi"/>
          <w:b w:val="0"/>
          <w:noProof/>
          <w:color w:val="auto"/>
          <w:sz w:val="22"/>
          <w:szCs w:val="22"/>
          <w:lang w:eastAsia="de-DE"/>
        </w:rPr>
      </w:pPr>
      <w:hyperlink w:anchor="_Toc129792336" w:history="1">
        <w:r w:rsidRPr="00870BAE">
          <w:rPr>
            <w:rStyle w:val="Hyperlink"/>
            <w:noProof/>
          </w:rPr>
          <w:t>5.</w:t>
        </w:r>
        <w:r w:rsidRPr="00870BAE">
          <w:rPr>
            <w:rFonts w:asciiTheme="minorHAnsi" w:eastAsiaTheme="minorEastAsia" w:hAnsiTheme="minorHAnsi"/>
            <w:b w:val="0"/>
            <w:noProof/>
            <w:color w:val="auto"/>
            <w:sz w:val="22"/>
            <w:szCs w:val="22"/>
            <w:lang w:eastAsia="de-DE"/>
          </w:rPr>
          <w:tab/>
        </w:r>
        <w:r w:rsidRPr="00870BAE">
          <w:rPr>
            <w:rStyle w:val="Hyperlink"/>
            <w:noProof/>
          </w:rPr>
          <w:t>Gremien / Interessensvertretung</w:t>
        </w:r>
        <w:r w:rsidRPr="00870BAE">
          <w:rPr>
            <w:noProof/>
            <w:webHidden/>
          </w:rPr>
          <w:tab/>
        </w:r>
        <w:r w:rsidRPr="00870BAE">
          <w:rPr>
            <w:noProof/>
            <w:webHidden/>
          </w:rPr>
          <w:fldChar w:fldCharType="begin"/>
        </w:r>
        <w:r w:rsidRPr="00870BAE">
          <w:rPr>
            <w:noProof/>
            <w:webHidden/>
          </w:rPr>
          <w:instrText xml:space="preserve"> PAGEREF _Toc129792336 \h </w:instrText>
        </w:r>
        <w:r w:rsidR="00FA2A82" w:rsidRPr="00870BAE">
          <w:rPr>
            <w:noProof/>
            <w:webHidden/>
          </w:rPr>
        </w:r>
        <w:r w:rsidRPr="00870BAE">
          <w:rPr>
            <w:noProof/>
            <w:webHidden/>
          </w:rPr>
          <w:fldChar w:fldCharType="separate"/>
        </w:r>
        <w:r w:rsidR="00FA2A82">
          <w:rPr>
            <w:noProof/>
            <w:webHidden/>
          </w:rPr>
          <w:t>8</w:t>
        </w:r>
        <w:r w:rsidRPr="00870BAE">
          <w:rPr>
            <w:noProof/>
            <w:webHidden/>
          </w:rPr>
          <w:fldChar w:fldCharType="end"/>
        </w:r>
      </w:hyperlink>
    </w:p>
    <w:p w:rsidR="00870BAE" w:rsidRPr="00870BAE" w:rsidRDefault="00870BAE" w:rsidP="00AD6E23">
      <w:pPr>
        <w:pStyle w:val="Verzeichnis1"/>
        <w:rPr>
          <w:rFonts w:asciiTheme="minorHAnsi" w:eastAsiaTheme="minorEastAsia" w:hAnsiTheme="minorHAnsi"/>
          <w:b w:val="0"/>
          <w:noProof/>
          <w:color w:val="auto"/>
          <w:sz w:val="22"/>
          <w:szCs w:val="22"/>
          <w:lang w:eastAsia="de-DE"/>
        </w:rPr>
      </w:pPr>
      <w:hyperlink w:anchor="_Toc129792337" w:history="1">
        <w:r w:rsidRPr="00870BAE">
          <w:rPr>
            <w:rStyle w:val="Hyperlink"/>
            <w:noProof/>
          </w:rPr>
          <w:t>6.</w:t>
        </w:r>
        <w:r w:rsidRPr="00870BAE">
          <w:rPr>
            <w:rFonts w:asciiTheme="minorHAnsi" w:eastAsiaTheme="minorEastAsia" w:hAnsiTheme="minorHAnsi"/>
            <w:b w:val="0"/>
            <w:noProof/>
            <w:color w:val="auto"/>
            <w:sz w:val="22"/>
            <w:szCs w:val="22"/>
            <w:lang w:eastAsia="de-DE"/>
          </w:rPr>
          <w:tab/>
        </w:r>
        <w:r w:rsidRPr="00870BAE">
          <w:rPr>
            <w:rStyle w:val="Hyperlink"/>
            <w:noProof/>
          </w:rPr>
          <w:t>Arbeitsschwerpunkte / Projekte</w:t>
        </w:r>
        <w:r w:rsidRPr="00870BAE">
          <w:rPr>
            <w:noProof/>
            <w:webHidden/>
          </w:rPr>
          <w:tab/>
        </w:r>
        <w:r w:rsidRPr="00870BAE">
          <w:rPr>
            <w:noProof/>
            <w:webHidden/>
          </w:rPr>
          <w:fldChar w:fldCharType="begin"/>
        </w:r>
        <w:r w:rsidRPr="00870BAE">
          <w:rPr>
            <w:noProof/>
            <w:webHidden/>
          </w:rPr>
          <w:instrText xml:space="preserve"> PAGEREF _Toc129792337 \h </w:instrText>
        </w:r>
        <w:r w:rsidR="00FA2A82" w:rsidRPr="00870BAE">
          <w:rPr>
            <w:noProof/>
            <w:webHidden/>
          </w:rPr>
        </w:r>
        <w:r w:rsidRPr="00870BAE">
          <w:rPr>
            <w:noProof/>
            <w:webHidden/>
          </w:rPr>
          <w:fldChar w:fldCharType="separate"/>
        </w:r>
        <w:r w:rsidR="00FA2A82">
          <w:rPr>
            <w:noProof/>
            <w:webHidden/>
          </w:rPr>
          <w:t>9</w:t>
        </w:r>
        <w:r w:rsidRPr="00870BAE">
          <w:rPr>
            <w:noProof/>
            <w:webHidden/>
          </w:rPr>
          <w:fldChar w:fldCharType="end"/>
        </w:r>
      </w:hyperlink>
    </w:p>
    <w:p w:rsidR="00870BAE" w:rsidRPr="00870BAE" w:rsidRDefault="00870BAE" w:rsidP="00AD6E23">
      <w:pPr>
        <w:pStyle w:val="Verzeichnis2"/>
        <w:ind w:left="896"/>
        <w:rPr>
          <w:rFonts w:asciiTheme="minorHAnsi" w:eastAsiaTheme="minorEastAsia" w:hAnsiTheme="minorHAnsi"/>
          <w:noProof/>
          <w:color w:val="auto"/>
          <w:sz w:val="22"/>
          <w:szCs w:val="22"/>
          <w:lang w:eastAsia="de-DE"/>
        </w:rPr>
      </w:pPr>
      <w:hyperlink w:anchor="_Toc129792338" w:history="1">
        <w:r w:rsidRPr="00870BAE">
          <w:rPr>
            <w:rStyle w:val="Hyperlink"/>
            <w:noProof/>
          </w:rPr>
          <w:t>6.1.</w:t>
        </w:r>
        <w:r w:rsidRPr="00870BAE">
          <w:rPr>
            <w:rFonts w:asciiTheme="minorHAnsi" w:eastAsiaTheme="minorEastAsia" w:hAnsiTheme="minorHAnsi"/>
            <w:noProof/>
            <w:color w:val="auto"/>
            <w:sz w:val="22"/>
            <w:szCs w:val="22"/>
            <w:lang w:eastAsia="de-DE"/>
          </w:rPr>
          <w:tab/>
        </w:r>
        <w:r w:rsidRPr="00870BAE">
          <w:rPr>
            <w:rStyle w:val="Hyperlink"/>
            <w:noProof/>
          </w:rPr>
          <w:t>Leben mit Sehverlust – unterstützende Angebote</w:t>
        </w:r>
        <w:r w:rsidRPr="00870BAE">
          <w:rPr>
            <w:noProof/>
            <w:webHidden/>
          </w:rPr>
          <w:tab/>
        </w:r>
        <w:r w:rsidRPr="00870BAE">
          <w:rPr>
            <w:noProof/>
            <w:webHidden/>
          </w:rPr>
          <w:fldChar w:fldCharType="begin"/>
        </w:r>
        <w:r w:rsidRPr="00870BAE">
          <w:rPr>
            <w:noProof/>
            <w:webHidden/>
          </w:rPr>
          <w:instrText xml:space="preserve"> PAGEREF _Toc129792338 \h </w:instrText>
        </w:r>
        <w:r w:rsidR="00FA2A82" w:rsidRPr="00870BAE">
          <w:rPr>
            <w:noProof/>
            <w:webHidden/>
          </w:rPr>
        </w:r>
        <w:r w:rsidRPr="00870BAE">
          <w:rPr>
            <w:noProof/>
            <w:webHidden/>
          </w:rPr>
          <w:fldChar w:fldCharType="separate"/>
        </w:r>
        <w:r w:rsidR="00FA2A82">
          <w:rPr>
            <w:noProof/>
            <w:webHidden/>
          </w:rPr>
          <w:t>9</w:t>
        </w:r>
        <w:r w:rsidRPr="00870BAE">
          <w:rPr>
            <w:noProof/>
            <w:webHidden/>
          </w:rPr>
          <w:fldChar w:fldCharType="end"/>
        </w:r>
      </w:hyperlink>
    </w:p>
    <w:p w:rsidR="00870BAE" w:rsidRPr="00870BAE" w:rsidRDefault="00870BAE" w:rsidP="00AD6E23">
      <w:pPr>
        <w:pStyle w:val="Verzeichnis2"/>
        <w:ind w:left="896"/>
        <w:rPr>
          <w:rFonts w:asciiTheme="minorHAnsi" w:eastAsiaTheme="minorEastAsia" w:hAnsiTheme="minorHAnsi"/>
          <w:noProof/>
          <w:color w:val="auto"/>
          <w:sz w:val="22"/>
          <w:szCs w:val="22"/>
          <w:lang w:eastAsia="de-DE"/>
        </w:rPr>
      </w:pPr>
      <w:hyperlink w:anchor="_Toc129792339" w:history="1">
        <w:r w:rsidRPr="00870BAE">
          <w:rPr>
            <w:rStyle w:val="Hyperlink"/>
            <w:noProof/>
          </w:rPr>
          <w:t>6.2.</w:t>
        </w:r>
        <w:r w:rsidRPr="00870BAE">
          <w:rPr>
            <w:rFonts w:asciiTheme="minorHAnsi" w:eastAsiaTheme="minorEastAsia" w:hAnsiTheme="minorHAnsi"/>
            <w:noProof/>
            <w:color w:val="auto"/>
            <w:sz w:val="22"/>
            <w:szCs w:val="22"/>
            <w:lang w:eastAsia="de-DE"/>
          </w:rPr>
          <w:tab/>
        </w:r>
        <w:r w:rsidRPr="00870BAE">
          <w:rPr>
            <w:rStyle w:val="Hyperlink"/>
            <w:noProof/>
          </w:rPr>
          <w:t>Barrierefreiheit</w:t>
        </w:r>
        <w:r w:rsidRPr="00870BAE">
          <w:rPr>
            <w:noProof/>
            <w:webHidden/>
          </w:rPr>
          <w:tab/>
        </w:r>
        <w:r w:rsidRPr="00870BAE">
          <w:rPr>
            <w:noProof/>
            <w:webHidden/>
          </w:rPr>
          <w:fldChar w:fldCharType="begin"/>
        </w:r>
        <w:r w:rsidRPr="00870BAE">
          <w:rPr>
            <w:noProof/>
            <w:webHidden/>
          </w:rPr>
          <w:instrText xml:space="preserve"> PAGEREF _Toc129792339 \h </w:instrText>
        </w:r>
        <w:r w:rsidR="00FA2A82" w:rsidRPr="00870BAE">
          <w:rPr>
            <w:noProof/>
            <w:webHidden/>
          </w:rPr>
        </w:r>
        <w:r w:rsidRPr="00870BAE">
          <w:rPr>
            <w:noProof/>
            <w:webHidden/>
          </w:rPr>
          <w:fldChar w:fldCharType="separate"/>
        </w:r>
        <w:r w:rsidR="00FA2A82">
          <w:rPr>
            <w:noProof/>
            <w:webHidden/>
          </w:rPr>
          <w:t>10</w:t>
        </w:r>
        <w:r w:rsidRPr="00870BAE">
          <w:rPr>
            <w:noProof/>
            <w:webHidden/>
          </w:rPr>
          <w:fldChar w:fldCharType="end"/>
        </w:r>
      </w:hyperlink>
    </w:p>
    <w:p w:rsidR="00870BAE" w:rsidRPr="00870BAE" w:rsidRDefault="00870BAE" w:rsidP="00AD6E23">
      <w:pPr>
        <w:pStyle w:val="Verzeichnis2"/>
        <w:ind w:left="896"/>
        <w:rPr>
          <w:rFonts w:asciiTheme="minorHAnsi" w:eastAsiaTheme="minorEastAsia" w:hAnsiTheme="minorHAnsi"/>
          <w:noProof/>
          <w:color w:val="auto"/>
          <w:sz w:val="22"/>
          <w:szCs w:val="22"/>
          <w:lang w:eastAsia="de-DE"/>
        </w:rPr>
      </w:pPr>
      <w:hyperlink w:anchor="_Toc129792340" w:history="1">
        <w:r w:rsidRPr="00870BAE">
          <w:rPr>
            <w:rStyle w:val="Hyperlink"/>
            <w:noProof/>
          </w:rPr>
          <w:t>6.3.</w:t>
        </w:r>
        <w:r w:rsidRPr="00870BAE">
          <w:rPr>
            <w:rFonts w:asciiTheme="minorHAnsi" w:eastAsiaTheme="minorEastAsia" w:hAnsiTheme="minorHAnsi"/>
            <w:noProof/>
            <w:color w:val="auto"/>
            <w:sz w:val="22"/>
            <w:szCs w:val="22"/>
            <w:lang w:eastAsia="de-DE"/>
          </w:rPr>
          <w:tab/>
        </w:r>
        <w:r w:rsidRPr="00870BAE">
          <w:rPr>
            <w:rStyle w:val="Hyperlink"/>
            <w:noProof/>
          </w:rPr>
          <w:t xml:space="preserve">Arbeitskreis Kultur und Freizeit und  </w:t>
        </w:r>
        <w:r w:rsidR="007E355B">
          <w:rPr>
            <w:rStyle w:val="Hyperlink"/>
            <w:noProof/>
          </w:rPr>
          <w:br/>
        </w:r>
        <w:r w:rsidRPr="00870BAE">
          <w:rPr>
            <w:rStyle w:val="Hyperlink"/>
            <w:noProof/>
          </w:rPr>
          <w:t>Projekt „Inklusiver Zugang zu Kultur“</w:t>
        </w:r>
        <w:r w:rsidRPr="00870BAE">
          <w:rPr>
            <w:noProof/>
            <w:webHidden/>
          </w:rPr>
          <w:tab/>
        </w:r>
        <w:r w:rsidRPr="00870BAE">
          <w:rPr>
            <w:noProof/>
            <w:webHidden/>
          </w:rPr>
          <w:fldChar w:fldCharType="begin"/>
        </w:r>
        <w:r w:rsidRPr="00870BAE">
          <w:rPr>
            <w:noProof/>
            <w:webHidden/>
          </w:rPr>
          <w:instrText xml:space="preserve"> PAGEREF _Toc129792340 \h </w:instrText>
        </w:r>
        <w:r w:rsidR="00FA2A82" w:rsidRPr="00870BAE">
          <w:rPr>
            <w:noProof/>
            <w:webHidden/>
          </w:rPr>
        </w:r>
        <w:r w:rsidRPr="00870BAE">
          <w:rPr>
            <w:noProof/>
            <w:webHidden/>
          </w:rPr>
          <w:fldChar w:fldCharType="separate"/>
        </w:r>
        <w:r w:rsidR="00FA2A82">
          <w:rPr>
            <w:noProof/>
            <w:webHidden/>
          </w:rPr>
          <w:t>11</w:t>
        </w:r>
        <w:r w:rsidRPr="00870BAE">
          <w:rPr>
            <w:noProof/>
            <w:webHidden/>
          </w:rPr>
          <w:fldChar w:fldCharType="end"/>
        </w:r>
      </w:hyperlink>
    </w:p>
    <w:p w:rsidR="00870BAE" w:rsidRPr="00870BAE" w:rsidRDefault="00870BAE" w:rsidP="00AD6E23">
      <w:pPr>
        <w:pStyle w:val="Verzeichnis1"/>
        <w:rPr>
          <w:rFonts w:asciiTheme="minorHAnsi" w:eastAsiaTheme="minorEastAsia" w:hAnsiTheme="minorHAnsi"/>
          <w:b w:val="0"/>
          <w:noProof/>
          <w:color w:val="auto"/>
          <w:sz w:val="22"/>
          <w:szCs w:val="22"/>
          <w:lang w:eastAsia="de-DE"/>
        </w:rPr>
      </w:pPr>
      <w:hyperlink w:anchor="_Toc129792341" w:history="1">
        <w:r w:rsidRPr="00870BAE">
          <w:rPr>
            <w:rStyle w:val="Hyperlink"/>
            <w:noProof/>
          </w:rPr>
          <w:t>7.</w:t>
        </w:r>
        <w:r w:rsidRPr="00870BAE">
          <w:rPr>
            <w:rFonts w:asciiTheme="minorHAnsi" w:eastAsiaTheme="minorEastAsia" w:hAnsiTheme="minorHAnsi"/>
            <w:b w:val="0"/>
            <w:noProof/>
            <w:color w:val="auto"/>
            <w:sz w:val="22"/>
            <w:szCs w:val="22"/>
            <w:lang w:eastAsia="de-DE"/>
          </w:rPr>
          <w:tab/>
        </w:r>
        <w:r w:rsidRPr="00870BAE">
          <w:rPr>
            <w:rStyle w:val="Hyperlink"/>
            <w:noProof/>
          </w:rPr>
          <w:t>Selbsthilfegruppen</w:t>
        </w:r>
        <w:r w:rsidRPr="00870BAE">
          <w:rPr>
            <w:noProof/>
            <w:webHidden/>
          </w:rPr>
          <w:tab/>
        </w:r>
        <w:r w:rsidRPr="00870BAE">
          <w:rPr>
            <w:noProof/>
            <w:webHidden/>
          </w:rPr>
          <w:fldChar w:fldCharType="begin"/>
        </w:r>
        <w:r w:rsidRPr="00870BAE">
          <w:rPr>
            <w:noProof/>
            <w:webHidden/>
          </w:rPr>
          <w:instrText xml:space="preserve"> PAGEREF _Toc129792341 \h </w:instrText>
        </w:r>
        <w:r w:rsidR="00FA2A82" w:rsidRPr="00870BAE">
          <w:rPr>
            <w:noProof/>
            <w:webHidden/>
          </w:rPr>
        </w:r>
        <w:r w:rsidRPr="00870BAE">
          <w:rPr>
            <w:noProof/>
            <w:webHidden/>
          </w:rPr>
          <w:fldChar w:fldCharType="separate"/>
        </w:r>
        <w:r w:rsidR="00FA2A82">
          <w:rPr>
            <w:noProof/>
            <w:webHidden/>
          </w:rPr>
          <w:t>12</w:t>
        </w:r>
        <w:r w:rsidRPr="00870BAE">
          <w:rPr>
            <w:noProof/>
            <w:webHidden/>
          </w:rPr>
          <w:fldChar w:fldCharType="end"/>
        </w:r>
      </w:hyperlink>
    </w:p>
    <w:p w:rsidR="00870BAE" w:rsidRPr="00870BAE" w:rsidRDefault="00870BAE" w:rsidP="00AD6E23">
      <w:pPr>
        <w:pStyle w:val="Verzeichnis2"/>
        <w:ind w:left="896"/>
        <w:rPr>
          <w:rFonts w:asciiTheme="minorHAnsi" w:eastAsiaTheme="minorEastAsia" w:hAnsiTheme="minorHAnsi"/>
          <w:noProof/>
          <w:color w:val="auto"/>
          <w:sz w:val="22"/>
          <w:szCs w:val="22"/>
          <w:lang w:eastAsia="de-DE"/>
        </w:rPr>
      </w:pPr>
      <w:hyperlink w:anchor="_Toc129792342" w:history="1">
        <w:r w:rsidRPr="00870BAE">
          <w:rPr>
            <w:rStyle w:val="Hyperlink"/>
            <w:noProof/>
          </w:rPr>
          <w:t>7.1.</w:t>
        </w:r>
        <w:r w:rsidRPr="00870BAE">
          <w:rPr>
            <w:rFonts w:asciiTheme="minorHAnsi" w:eastAsiaTheme="minorEastAsia" w:hAnsiTheme="minorHAnsi"/>
            <w:noProof/>
            <w:color w:val="auto"/>
            <w:sz w:val="22"/>
            <w:szCs w:val="22"/>
            <w:lang w:eastAsia="de-DE"/>
          </w:rPr>
          <w:tab/>
        </w:r>
        <w:r w:rsidRPr="00870BAE">
          <w:rPr>
            <w:rStyle w:val="Hyperlink"/>
            <w:noProof/>
          </w:rPr>
          <w:t>Bezirks- und Stadtteilgruppen  (wohnortbezogene Gruppen)</w:t>
        </w:r>
        <w:r w:rsidRPr="00870BAE">
          <w:rPr>
            <w:noProof/>
            <w:webHidden/>
          </w:rPr>
          <w:tab/>
        </w:r>
        <w:r w:rsidRPr="00870BAE">
          <w:rPr>
            <w:noProof/>
            <w:webHidden/>
          </w:rPr>
          <w:fldChar w:fldCharType="begin"/>
        </w:r>
        <w:r w:rsidRPr="00870BAE">
          <w:rPr>
            <w:noProof/>
            <w:webHidden/>
          </w:rPr>
          <w:instrText xml:space="preserve"> PAGEREF _Toc129792342 \h </w:instrText>
        </w:r>
        <w:r w:rsidR="00FA2A82" w:rsidRPr="00870BAE">
          <w:rPr>
            <w:noProof/>
            <w:webHidden/>
          </w:rPr>
        </w:r>
        <w:r w:rsidRPr="00870BAE">
          <w:rPr>
            <w:noProof/>
            <w:webHidden/>
          </w:rPr>
          <w:fldChar w:fldCharType="separate"/>
        </w:r>
        <w:r w:rsidR="00FA2A82">
          <w:rPr>
            <w:noProof/>
            <w:webHidden/>
          </w:rPr>
          <w:t>12</w:t>
        </w:r>
        <w:r w:rsidRPr="00870BAE">
          <w:rPr>
            <w:noProof/>
            <w:webHidden/>
          </w:rPr>
          <w:fldChar w:fldCharType="end"/>
        </w:r>
      </w:hyperlink>
    </w:p>
    <w:p w:rsidR="00870BAE" w:rsidRPr="00870BAE" w:rsidRDefault="00870BAE" w:rsidP="00AD6E23">
      <w:pPr>
        <w:pStyle w:val="Verzeichnis2"/>
        <w:ind w:left="896"/>
        <w:rPr>
          <w:rFonts w:asciiTheme="minorHAnsi" w:eastAsiaTheme="minorEastAsia" w:hAnsiTheme="minorHAnsi"/>
          <w:noProof/>
          <w:color w:val="auto"/>
          <w:sz w:val="22"/>
          <w:szCs w:val="22"/>
          <w:lang w:eastAsia="de-DE"/>
        </w:rPr>
      </w:pPr>
      <w:hyperlink w:anchor="_Toc129792343" w:history="1">
        <w:r w:rsidRPr="00870BAE">
          <w:rPr>
            <w:rStyle w:val="Hyperlink"/>
            <w:noProof/>
          </w:rPr>
          <w:t>7.2.</w:t>
        </w:r>
        <w:r w:rsidRPr="00870BAE">
          <w:rPr>
            <w:rFonts w:asciiTheme="minorHAnsi" w:eastAsiaTheme="minorEastAsia" w:hAnsiTheme="minorHAnsi"/>
            <w:noProof/>
            <w:color w:val="auto"/>
            <w:sz w:val="22"/>
            <w:szCs w:val="22"/>
            <w:lang w:eastAsia="de-DE"/>
          </w:rPr>
          <w:tab/>
        </w:r>
        <w:r w:rsidRPr="00870BAE">
          <w:rPr>
            <w:rStyle w:val="Hyperlink"/>
            <w:noProof/>
          </w:rPr>
          <w:t>Interessengruppen  (interessenbezogene Selbsthilfegruppen)</w:t>
        </w:r>
        <w:r w:rsidRPr="00870BAE">
          <w:rPr>
            <w:noProof/>
            <w:webHidden/>
          </w:rPr>
          <w:tab/>
        </w:r>
        <w:r w:rsidRPr="00870BAE">
          <w:rPr>
            <w:noProof/>
            <w:webHidden/>
          </w:rPr>
          <w:fldChar w:fldCharType="begin"/>
        </w:r>
        <w:r w:rsidRPr="00870BAE">
          <w:rPr>
            <w:noProof/>
            <w:webHidden/>
          </w:rPr>
          <w:instrText xml:space="preserve"> PAGEREF _Toc129792343 \h </w:instrText>
        </w:r>
        <w:r w:rsidR="00FA2A82" w:rsidRPr="00870BAE">
          <w:rPr>
            <w:noProof/>
            <w:webHidden/>
          </w:rPr>
        </w:r>
        <w:r w:rsidRPr="00870BAE">
          <w:rPr>
            <w:noProof/>
            <w:webHidden/>
          </w:rPr>
          <w:fldChar w:fldCharType="separate"/>
        </w:r>
        <w:r w:rsidR="00FA2A82">
          <w:rPr>
            <w:noProof/>
            <w:webHidden/>
          </w:rPr>
          <w:t>14</w:t>
        </w:r>
        <w:r w:rsidRPr="00870BAE">
          <w:rPr>
            <w:noProof/>
            <w:webHidden/>
          </w:rPr>
          <w:fldChar w:fldCharType="end"/>
        </w:r>
      </w:hyperlink>
    </w:p>
    <w:p w:rsidR="00870BAE" w:rsidRPr="00870BAE" w:rsidRDefault="00870BAE" w:rsidP="00AD6E23">
      <w:pPr>
        <w:pStyle w:val="Verzeichnis2"/>
        <w:ind w:left="896"/>
        <w:rPr>
          <w:rFonts w:asciiTheme="minorHAnsi" w:eastAsiaTheme="minorEastAsia" w:hAnsiTheme="minorHAnsi"/>
          <w:noProof/>
          <w:color w:val="auto"/>
          <w:sz w:val="22"/>
          <w:szCs w:val="22"/>
          <w:lang w:eastAsia="de-DE"/>
        </w:rPr>
      </w:pPr>
      <w:hyperlink w:anchor="_Toc129792344" w:history="1">
        <w:r w:rsidRPr="00870BAE">
          <w:rPr>
            <w:rStyle w:val="Hyperlink"/>
            <w:noProof/>
          </w:rPr>
          <w:t>7.3.</w:t>
        </w:r>
        <w:r w:rsidRPr="00870BAE">
          <w:rPr>
            <w:rFonts w:asciiTheme="minorHAnsi" w:eastAsiaTheme="minorEastAsia" w:hAnsiTheme="minorHAnsi"/>
            <w:noProof/>
            <w:color w:val="auto"/>
            <w:sz w:val="22"/>
            <w:szCs w:val="22"/>
            <w:lang w:eastAsia="de-DE"/>
          </w:rPr>
          <w:tab/>
        </w:r>
        <w:r w:rsidRPr="00870BAE">
          <w:rPr>
            <w:rStyle w:val="Hyperlink"/>
            <w:noProof/>
          </w:rPr>
          <w:t>Blickpunkt Auge – Rat und Hilfe bei Sehverlust</w:t>
        </w:r>
        <w:r w:rsidRPr="00870BAE">
          <w:rPr>
            <w:noProof/>
            <w:webHidden/>
          </w:rPr>
          <w:tab/>
        </w:r>
        <w:r w:rsidRPr="00870BAE">
          <w:rPr>
            <w:noProof/>
            <w:webHidden/>
          </w:rPr>
          <w:fldChar w:fldCharType="begin"/>
        </w:r>
        <w:r w:rsidRPr="00870BAE">
          <w:rPr>
            <w:noProof/>
            <w:webHidden/>
          </w:rPr>
          <w:instrText xml:space="preserve"> PAGEREF _Toc129792344 \h </w:instrText>
        </w:r>
        <w:r w:rsidR="00FA2A82" w:rsidRPr="00870BAE">
          <w:rPr>
            <w:noProof/>
            <w:webHidden/>
          </w:rPr>
        </w:r>
        <w:r w:rsidRPr="00870BAE">
          <w:rPr>
            <w:noProof/>
            <w:webHidden/>
          </w:rPr>
          <w:fldChar w:fldCharType="separate"/>
        </w:r>
        <w:r w:rsidR="00FA2A82">
          <w:rPr>
            <w:noProof/>
            <w:webHidden/>
          </w:rPr>
          <w:t>15</w:t>
        </w:r>
        <w:r w:rsidRPr="00870BAE">
          <w:rPr>
            <w:noProof/>
            <w:webHidden/>
          </w:rPr>
          <w:fldChar w:fldCharType="end"/>
        </w:r>
      </w:hyperlink>
    </w:p>
    <w:p w:rsidR="00870BAE" w:rsidRPr="00870BAE" w:rsidRDefault="00870BAE" w:rsidP="00AD6E23">
      <w:pPr>
        <w:pStyle w:val="Verzeichnis1"/>
        <w:rPr>
          <w:rFonts w:asciiTheme="minorHAnsi" w:eastAsiaTheme="minorEastAsia" w:hAnsiTheme="minorHAnsi"/>
          <w:b w:val="0"/>
          <w:noProof/>
          <w:color w:val="auto"/>
          <w:sz w:val="22"/>
          <w:szCs w:val="22"/>
          <w:lang w:eastAsia="de-DE"/>
        </w:rPr>
      </w:pPr>
      <w:hyperlink w:anchor="_Toc129792345" w:history="1">
        <w:r w:rsidRPr="00870BAE">
          <w:rPr>
            <w:rStyle w:val="Hyperlink"/>
            <w:noProof/>
          </w:rPr>
          <w:t>8.</w:t>
        </w:r>
        <w:r w:rsidRPr="00870BAE">
          <w:rPr>
            <w:rFonts w:asciiTheme="minorHAnsi" w:eastAsiaTheme="minorEastAsia" w:hAnsiTheme="minorHAnsi"/>
            <w:b w:val="0"/>
            <w:noProof/>
            <w:color w:val="auto"/>
            <w:sz w:val="22"/>
            <w:szCs w:val="22"/>
            <w:lang w:eastAsia="de-DE"/>
          </w:rPr>
          <w:tab/>
        </w:r>
        <w:r w:rsidRPr="00870BAE">
          <w:rPr>
            <w:rStyle w:val="Hyperlink"/>
            <w:noProof/>
          </w:rPr>
          <w:t>Beratung/Veranstaltungen</w:t>
        </w:r>
        <w:r w:rsidRPr="00870BAE">
          <w:rPr>
            <w:noProof/>
            <w:webHidden/>
          </w:rPr>
          <w:tab/>
        </w:r>
        <w:r w:rsidRPr="00870BAE">
          <w:rPr>
            <w:noProof/>
            <w:webHidden/>
          </w:rPr>
          <w:fldChar w:fldCharType="begin"/>
        </w:r>
        <w:r w:rsidRPr="00870BAE">
          <w:rPr>
            <w:noProof/>
            <w:webHidden/>
          </w:rPr>
          <w:instrText xml:space="preserve"> PAGEREF _Toc129792345 \h </w:instrText>
        </w:r>
        <w:r w:rsidR="00FA2A82" w:rsidRPr="00870BAE">
          <w:rPr>
            <w:noProof/>
            <w:webHidden/>
          </w:rPr>
        </w:r>
        <w:r w:rsidRPr="00870BAE">
          <w:rPr>
            <w:noProof/>
            <w:webHidden/>
          </w:rPr>
          <w:fldChar w:fldCharType="separate"/>
        </w:r>
        <w:r w:rsidR="00FA2A82">
          <w:rPr>
            <w:noProof/>
            <w:webHidden/>
          </w:rPr>
          <w:t>16</w:t>
        </w:r>
        <w:r w:rsidRPr="00870BAE">
          <w:rPr>
            <w:noProof/>
            <w:webHidden/>
          </w:rPr>
          <w:fldChar w:fldCharType="end"/>
        </w:r>
      </w:hyperlink>
    </w:p>
    <w:p w:rsidR="00870BAE" w:rsidRPr="00870BAE" w:rsidRDefault="00870BAE" w:rsidP="00AD6E23">
      <w:pPr>
        <w:pStyle w:val="Verzeichnis2"/>
        <w:ind w:left="896"/>
        <w:rPr>
          <w:rFonts w:asciiTheme="minorHAnsi" w:eastAsiaTheme="minorEastAsia" w:hAnsiTheme="minorHAnsi"/>
          <w:noProof/>
          <w:color w:val="auto"/>
          <w:sz w:val="22"/>
          <w:szCs w:val="22"/>
          <w:lang w:eastAsia="de-DE"/>
        </w:rPr>
      </w:pPr>
      <w:hyperlink w:anchor="_Toc129792346" w:history="1">
        <w:r w:rsidRPr="00870BAE">
          <w:rPr>
            <w:rStyle w:val="Hyperlink"/>
            <w:noProof/>
          </w:rPr>
          <w:t>8.1.</w:t>
        </w:r>
        <w:r w:rsidRPr="00870BAE">
          <w:rPr>
            <w:rFonts w:asciiTheme="minorHAnsi" w:eastAsiaTheme="minorEastAsia" w:hAnsiTheme="minorHAnsi"/>
            <w:noProof/>
            <w:color w:val="auto"/>
            <w:sz w:val="22"/>
            <w:szCs w:val="22"/>
            <w:lang w:eastAsia="de-DE"/>
          </w:rPr>
          <w:tab/>
        </w:r>
        <w:r w:rsidRPr="00870BAE">
          <w:rPr>
            <w:rStyle w:val="Hyperlink"/>
            <w:noProof/>
          </w:rPr>
          <w:t>Beratung / Evaluation</w:t>
        </w:r>
        <w:r w:rsidRPr="00870BAE">
          <w:rPr>
            <w:noProof/>
            <w:webHidden/>
          </w:rPr>
          <w:tab/>
        </w:r>
        <w:r w:rsidRPr="00870BAE">
          <w:rPr>
            <w:noProof/>
            <w:webHidden/>
          </w:rPr>
          <w:fldChar w:fldCharType="begin"/>
        </w:r>
        <w:r w:rsidRPr="00870BAE">
          <w:rPr>
            <w:noProof/>
            <w:webHidden/>
          </w:rPr>
          <w:instrText xml:space="preserve"> PAGEREF _Toc129792346 \h </w:instrText>
        </w:r>
        <w:r w:rsidR="00FA2A82" w:rsidRPr="00870BAE">
          <w:rPr>
            <w:noProof/>
            <w:webHidden/>
          </w:rPr>
        </w:r>
        <w:r w:rsidRPr="00870BAE">
          <w:rPr>
            <w:noProof/>
            <w:webHidden/>
          </w:rPr>
          <w:fldChar w:fldCharType="separate"/>
        </w:r>
        <w:r w:rsidR="00FA2A82">
          <w:rPr>
            <w:noProof/>
            <w:webHidden/>
          </w:rPr>
          <w:t>16</w:t>
        </w:r>
        <w:r w:rsidRPr="00870BAE">
          <w:rPr>
            <w:noProof/>
            <w:webHidden/>
          </w:rPr>
          <w:fldChar w:fldCharType="end"/>
        </w:r>
      </w:hyperlink>
    </w:p>
    <w:p w:rsidR="00870BAE" w:rsidRPr="00870BAE" w:rsidRDefault="00870BAE" w:rsidP="00AD6E23">
      <w:pPr>
        <w:pStyle w:val="Verzeichnis2"/>
        <w:ind w:left="896"/>
        <w:rPr>
          <w:rFonts w:asciiTheme="minorHAnsi" w:eastAsiaTheme="minorEastAsia" w:hAnsiTheme="minorHAnsi"/>
          <w:noProof/>
          <w:color w:val="auto"/>
          <w:sz w:val="22"/>
          <w:szCs w:val="22"/>
          <w:lang w:eastAsia="de-DE"/>
        </w:rPr>
      </w:pPr>
      <w:hyperlink w:anchor="_Toc129792347" w:history="1">
        <w:r w:rsidRPr="00870BAE">
          <w:rPr>
            <w:rStyle w:val="Hyperlink"/>
            <w:noProof/>
          </w:rPr>
          <w:t>8.2.</w:t>
        </w:r>
        <w:r w:rsidRPr="00870BAE">
          <w:rPr>
            <w:rFonts w:asciiTheme="minorHAnsi" w:eastAsiaTheme="minorEastAsia" w:hAnsiTheme="minorHAnsi"/>
            <w:noProof/>
            <w:color w:val="auto"/>
            <w:sz w:val="22"/>
            <w:szCs w:val="22"/>
            <w:lang w:eastAsia="de-DE"/>
          </w:rPr>
          <w:tab/>
        </w:r>
        <w:r w:rsidRPr="00870BAE">
          <w:rPr>
            <w:rStyle w:val="Hyperlink"/>
            <w:noProof/>
          </w:rPr>
          <w:t>Veranstaltungen / Fortbildungen / Schulungen</w:t>
        </w:r>
        <w:r w:rsidRPr="00870BAE">
          <w:rPr>
            <w:noProof/>
            <w:webHidden/>
          </w:rPr>
          <w:tab/>
        </w:r>
        <w:r w:rsidRPr="00870BAE">
          <w:rPr>
            <w:noProof/>
            <w:webHidden/>
          </w:rPr>
          <w:fldChar w:fldCharType="begin"/>
        </w:r>
        <w:r w:rsidRPr="00870BAE">
          <w:rPr>
            <w:noProof/>
            <w:webHidden/>
          </w:rPr>
          <w:instrText xml:space="preserve"> PAGEREF _Toc129792347 \h </w:instrText>
        </w:r>
        <w:r w:rsidR="00FA2A82" w:rsidRPr="00870BAE">
          <w:rPr>
            <w:noProof/>
            <w:webHidden/>
          </w:rPr>
        </w:r>
        <w:r w:rsidRPr="00870BAE">
          <w:rPr>
            <w:noProof/>
            <w:webHidden/>
          </w:rPr>
          <w:fldChar w:fldCharType="separate"/>
        </w:r>
        <w:r w:rsidR="00FA2A82">
          <w:rPr>
            <w:noProof/>
            <w:webHidden/>
          </w:rPr>
          <w:t>18</w:t>
        </w:r>
        <w:r w:rsidRPr="00870BAE">
          <w:rPr>
            <w:noProof/>
            <w:webHidden/>
          </w:rPr>
          <w:fldChar w:fldCharType="end"/>
        </w:r>
      </w:hyperlink>
    </w:p>
    <w:p w:rsidR="00870BAE" w:rsidRPr="00870BAE" w:rsidRDefault="00870BAE" w:rsidP="00AD6E23">
      <w:pPr>
        <w:pStyle w:val="Verzeichnis1"/>
        <w:rPr>
          <w:rFonts w:asciiTheme="minorHAnsi" w:eastAsiaTheme="minorEastAsia" w:hAnsiTheme="minorHAnsi"/>
          <w:b w:val="0"/>
          <w:noProof/>
          <w:color w:val="auto"/>
          <w:sz w:val="22"/>
          <w:szCs w:val="22"/>
          <w:lang w:eastAsia="de-DE"/>
        </w:rPr>
      </w:pPr>
      <w:hyperlink w:anchor="_Toc129792348" w:history="1">
        <w:r w:rsidRPr="00870BAE">
          <w:rPr>
            <w:rStyle w:val="Hyperlink"/>
            <w:noProof/>
          </w:rPr>
          <w:t>9.</w:t>
        </w:r>
        <w:r w:rsidRPr="00870BAE">
          <w:rPr>
            <w:rFonts w:asciiTheme="minorHAnsi" w:eastAsiaTheme="minorEastAsia" w:hAnsiTheme="minorHAnsi"/>
            <w:b w:val="0"/>
            <w:noProof/>
            <w:color w:val="auto"/>
            <w:sz w:val="22"/>
            <w:szCs w:val="22"/>
            <w:lang w:eastAsia="de-DE"/>
          </w:rPr>
          <w:tab/>
        </w:r>
        <w:r w:rsidRPr="00870BAE">
          <w:rPr>
            <w:rStyle w:val="Hyperlink"/>
            <w:noProof/>
          </w:rPr>
          <w:t>Öffentlichkeitsarbeit</w:t>
        </w:r>
        <w:r w:rsidRPr="00870BAE">
          <w:rPr>
            <w:noProof/>
            <w:webHidden/>
          </w:rPr>
          <w:tab/>
        </w:r>
        <w:r w:rsidRPr="00870BAE">
          <w:rPr>
            <w:noProof/>
            <w:webHidden/>
          </w:rPr>
          <w:fldChar w:fldCharType="begin"/>
        </w:r>
        <w:r w:rsidRPr="00870BAE">
          <w:rPr>
            <w:noProof/>
            <w:webHidden/>
          </w:rPr>
          <w:instrText xml:space="preserve"> PAGEREF _Toc129792348 \h </w:instrText>
        </w:r>
        <w:r w:rsidR="00FA2A82" w:rsidRPr="00870BAE">
          <w:rPr>
            <w:noProof/>
            <w:webHidden/>
          </w:rPr>
        </w:r>
        <w:r w:rsidRPr="00870BAE">
          <w:rPr>
            <w:noProof/>
            <w:webHidden/>
          </w:rPr>
          <w:fldChar w:fldCharType="separate"/>
        </w:r>
        <w:r w:rsidR="00FA2A82">
          <w:rPr>
            <w:noProof/>
            <w:webHidden/>
          </w:rPr>
          <w:t>20</w:t>
        </w:r>
        <w:r w:rsidRPr="00870BAE">
          <w:rPr>
            <w:noProof/>
            <w:webHidden/>
          </w:rPr>
          <w:fldChar w:fldCharType="end"/>
        </w:r>
      </w:hyperlink>
    </w:p>
    <w:p w:rsidR="00870BAE" w:rsidRPr="00870BAE" w:rsidRDefault="00870BAE" w:rsidP="00AD6E23">
      <w:pPr>
        <w:pStyle w:val="Verzeichnis1"/>
        <w:rPr>
          <w:rFonts w:asciiTheme="minorHAnsi" w:eastAsiaTheme="minorEastAsia" w:hAnsiTheme="minorHAnsi"/>
          <w:b w:val="0"/>
          <w:noProof/>
          <w:color w:val="auto"/>
          <w:sz w:val="22"/>
          <w:szCs w:val="22"/>
          <w:lang w:eastAsia="de-DE"/>
        </w:rPr>
      </w:pPr>
      <w:hyperlink w:anchor="_Toc129792349" w:history="1">
        <w:r w:rsidRPr="00870BAE">
          <w:rPr>
            <w:rStyle w:val="Hyperlink"/>
            <w:noProof/>
          </w:rPr>
          <w:t>10.</w:t>
        </w:r>
        <w:r w:rsidRPr="00870BAE">
          <w:rPr>
            <w:rFonts w:asciiTheme="minorHAnsi" w:eastAsiaTheme="minorEastAsia" w:hAnsiTheme="minorHAnsi"/>
            <w:b w:val="0"/>
            <w:noProof/>
            <w:color w:val="auto"/>
            <w:sz w:val="22"/>
            <w:szCs w:val="22"/>
            <w:lang w:eastAsia="de-DE"/>
          </w:rPr>
          <w:tab/>
        </w:r>
        <w:r w:rsidRPr="00870BAE">
          <w:rPr>
            <w:rStyle w:val="Hyperlink"/>
            <w:noProof/>
          </w:rPr>
          <w:t>Finanzen / Transparenz</w:t>
        </w:r>
        <w:r w:rsidRPr="00870BAE">
          <w:rPr>
            <w:noProof/>
            <w:webHidden/>
          </w:rPr>
          <w:tab/>
        </w:r>
        <w:r w:rsidRPr="00870BAE">
          <w:rPr>
            <w:noProof/>
            <w:webHidden/>
          </w:rPr>
          <w:fldChar w:fldCharType="begin"/>
        </w:r>
        <w:r w:rsidRPr="00870BAE">
          <w:rPr>
            <w:noProof/>
            <w:webHidden/>
          </w:rPr>
          <w:instrText xml:space="preserve"> PAGEREF _Toc129792349 \h </w:instrText>
        </w:r>
        <w:r w:rsidR="00FA2A82" w:rsidRPr="00870BAE">
          <w:rPr>
            <w:noProof/>
            <w:webHidden/>
          </w:rPr>
        </w:r>
        <w:r w:rsidRPr="00870BAE">
          <w:rPr>
            <w:noProof/>
            <w:webHidden/>
          </w:rPr>
          <w:fldChar w:fldCharType="separate"/>
        </w:r>
        <w:r w:rsidR="00FA2A82">
          <w:rPr>
            <w:noProof/>
            <w:webHidden/>
          </w:rPr>
          <w:t>21</w:t>
        </w:r>
        <w:r w:rsidRPr="00870BAE">
          <w:rPr>
            <w:noProof/>
            <w:webHidden/>
          </w:rPr>
          <w:fldChar w:fldCharType="end"/>
        </w:r>
      </w:hyperlink>
    </w:p>
    <w:p w:rsidR="00870BAE" w:rsidRPr="00870BAE" w:rsidRDefault="00870BAE" w:rsidP="00AD6E23">
      <w:pPr>
        <w:pStyle w:val="Verzeichnis1"/>
        <w:rPr>
          <w:rFonts w:asciiTheme="minorHAnsi" w:eastAsiaTheme="minorEastAsia" w:hAnsiTheme="minorHAnsi"/>
          <w:b w:val="0"/>
          <w:noProof/>
          <w:color w:val="auto"/>
          <w:sz w:val="22"/>
          <w:szCs w:val="22"/>
          <w:lang w:eastAsia="de-DE"/>
        </w:rPr>
      </w:pPr>
      <w:hyperlink w:anchor="_Toc129792350" w:history="1">
        <w:r w:rsidRPr="00870BAE">
          <w:rPr>
            <w:rStyle w:val="Hyperlink"/>
            <w:noProof/>
          </w:rPr>
          <w:t>11.</w:t>
        </w:r>
        <w:r w:rsidRPr="00870BAE">
          <w:rPr>
            <w:rFonts w:asciiTheme="minorHAnsi" w:eastAsiaTheme="minorEastAsia" w:hAnsiTheme="minorHAnsi"/>
            <w:b w:val="0"/>
            <w:noProof/>
            <w:color w:val="auto"/>
            <w:sz w:val="22"/>
            <w:szCs w:val="22"/>
            <w:lang w:eastAsia="de-DE"/>
          </w:rPr>
          <w:tab/>
        </w:r>
        <w:r w:rsidRPr="00870BAE">
          <w:rPr>
            <w:rStyle w:val="Hyperlink"/>
            <w:noProof/>
          </w:rPr>
          <w:t>Ausblick</w:t>
        </w:r>
        <w:r w:rsidRPr="00870BAE">
          <w:rPr>
            <w:noProof/>
            <w:webHidden/>
          </w:rPr>
          <w:tab/>
        </w:r>
        <w:r w:rsidRPr="00870BAE">
          <w:rPr>
            <w:noProof/>
            <w:webHidden/>
          </w:rPr>
          <w:fldChar w:fldCharType="begin"/>
        </w:r>
        <w:r w:rsidRPr="00870BAE">
          <w:rPr>
            <w:noProof/>
            <w:webHidden/>
          </w:rPr>
          <w:instrText xml:space="preserve"> PAGEREF _Toc129792350 \h </w:instrText>
        </w:r>
        <w:r w:rsidR="00FA2A82" w:rsidRPr="00870BAE">
          <w:rPr>
            <w:noProof/>
            <w:webHidden/>
          </w:rPr>
        </w:r>
        <w:r w:rsidRPr="00870BAE">
          <w:rPr>
            <w:noProof/>
            <w:webHidden/>
          </w:rPr>
          <w:fldChar w:fldCharType="separate"/>
        </w:r>
        <w:r w:rsidR="00FA2A82">
          <w:rPr>
            <w:noProof/>
            <w:webHidden/>
          </w:rPr>
          <w:t>23</w:t>
        </w:r>
        <w:r w:rsidRPr="00870BAE">
          <w:rPr>
            <w:noProof/>
            <w:webHidden/>
          </w:rPr>
          <w:fldChar w:fldCharType="end"/>
        </w:r>
      </w:hyperlink>
    </w:p>
    <w:p w:rsidR="00870BAE" w:rsidRPr="00870BAE" w:rsidRDefault="00870BAE" w:rsidP="00AD6E23">
      <w:pPr>
        <w:pStyle w:val="Verzeichnis1"/>
        <w:rPr>
          <w:rFonts w:asciiTheme="minorHAnsi" w:eastAsiaTheme="minorEastAsia" w:hAnsiTheme="minorHAnsi"/>
          <w:b w:val="0"/>
          <w:noProof/>
          <w:color w:val="auto"/>
          <w:sz w:val="22"/>
          <w:szCs w:val="22"/>
          <w:lang w:eastAsia="de-DE"/>
        </w:rPr>
      </w:pPr>
      <w:hyperlink w:anchor="_Toc129792351" w:history="1">
        <w:r w:rsidRPr="00870BAE">
          <w:rPr>
            <w:rStyle w:val="Hyperlink"/>
            <w:noProof/>
          </w:rPr>
          <w:t>12.</w:t>
        </w:r>
        <w:r w:rsidRPr="00870BAE">
          <w:rPr>
            <w:rFonts w:asciiTheme="minorHAnsi" w:eastAsiaTheme="minorEastAsia" w:hAnsiTheme="minorHAnsi"/>
            <w:b w:val="0"/>
            <w:noProof/>
            <w:color w:val="auto"/>
            <w:sz w:val="22"/>
            <w:szCs w:val="22"/>
            <w:lang w:eastAsia="de-DE"/>
          </w:rPr>
          <w:tab/>
        </w:r>
        <w:r w:rsidRPr="00870BAE">
          <w:rPr>
            <w:rStyle w:val="Hyperlink"/>
            <w:noProof/>
          </w:rPr>
          <w:t>Impressum</w:t>
        </w:r>
        <w:r w:rsidRPr="00870BAE">
          <w:rPr>
            <w:noProof/>
            <w:webHidden/>
          </w:rPr>
          <w:tab/>
        </w:r>
        <w:r w:rsidRPr="00870BAE">
          <w:rPr>
            <w:noProof/>
            <w:webHidden/>
          </w:rPr>
          <w:fldChar w:fldCharType="begin"/>
        </w:r>
        <w:r w:rsidRPr="00870BAE">
          <w:rPr>
            <w:noProof/>
            <w:webHidden/>
          </w:rPr>
          <w:instrText xml:space="preserve"> PAGEREF _Toc129792351 \h </w:instrText>
        </w:r>
        <w:r w:rsidR="00FA2A82" w:rsidRPr="00870BAE">
          <w:rPr>
            <w:noProof/>
            <w:webHidden/>
          </w:rPr>
        </w:r>
        <w:r w:rsidRPr="00870BAE">
          <w:rPr>
            <w:noProof/>
            <w:webHidden/>
          </w:rPr>
          <w:fldChar w:fldCharType="separate"/>
        </w:r>
        <w:r w:rsidR="00FA2A82">
          <w:rPr>
            <w:noProof/>
            <w:webHidden/>
          </w:rPr>
          <w:t>23</w:t>
        </w:r>
        <w:r w:rsidRPr="00870BAE">
          <w:rPr>
            <w:noProof/>
            <w:webHidden/>
          </w:rPr>
          <w:fldChar w:fldCharType="end"/>
        </w:r>
      </w:hyperlink>
    </w:p>
    <w:p w:rsidR="0042496D" w:rsidRPr="00870BAE" w:rsidRDefault="0042496D" w:rsidP="00AD6E23">
      <w:r w:rsidRPr="00870BAE">
        <w:fldChar w:fldCharType="end"/>
      </w:r>
    </w:p>
    <w:p w:rsidR="0042496D" w:rsidRPr="00870BAE" w:rsidRDefault="0042496D" w:rsidP="00316820">
      <w:pPr>
        <w:spacing w:after="440"/>
        <w:rPr>
          <w:b/>
          <w:sz w:val="40"/>
          <w:szCs w:val="40"/>
        </w:rPr>
      </w:pPr>
      <w:r w:rsidRPr="00870BAE">
        <w:rPr>
          <w:b/>
          <w:sz w:val="40"/>
          <w:szCs w:val="40"/>
        </w:rPr>
        <w:br w:type="page"/>
      </w:r>
    </w:p>
    <w:p w:rsidR="0042496D" w:rsidRPr="00870BAE" w:rsidRDefault="002C2674" w:rsidP="009C1123">
      <w:pPr>
        <w:pStyle w:val="berschrift1"/>
      </w:pPr>
      <w:r w:rsidRPr="00870BAE">
        <w:lastRenderedPageBreak/>
        <w:t xml:space="preserve"> </w:t>
      </w:r>
      <w:bookmarkStart w:id="1" w:name="_Toc129792332"/>
      <w:r w:rsidR="001D33E3" w:rsidRPr="00870BAE">
        <w:t>Wer wir sind</w:t>
      </w:r>
      <w:bookmarkEnd w:id="1"/>
      <w:r w:rsidR="001D33E3" w:rsidRPr="00870BAE">
        <w:t xml:space="preserve"> </w:t>
      </w:r>
    </w:p>
    <w:p w:rsidR="00562326" w:rsidRPr="00870BAE" w:rsidRDefault="009C1123" w:rsidP="006D2B6E">
      <w:r w:rsidRPr="00870BAE">
        <w:t xml:space="preserve">Der Allgemeine Blinden- und Sehbehindertenverein Berlin gegr. 1874 e. V. – älteste Selbsthilfeorganisation der Blinden und Sehbehinderten (ABSV) ist ein rechtsfähiger Verein mit Sitz in Berlin (Amtsgericht Charlottenburg, VR 1035 B). </w:t>
      </w:r>
    </w:p>
    <w:p w:rsidR="002B0B4A" w:rsidRPr="00870BAE" w:rsidRDefault="009C1123" w:rsidP="006D2B6E">
      <w:r w:rsidRPr="00870BAE">
        <w:t xml:space="preserve">Er wurde 1874 gegründet. </w:t>
      </w:r>
    </w:p>
    <w:p w:rsidR="009C1123" w:rsidRPr="00870BAE" w:rsidRDefault="009C1123" w:rsidP="006D2B6E">
      <w:r w:rsidRPr="00870BAE">
        <w:t>Das Vereinshaus und die Geschäftsstelle des ABSV sind unter folgender Adresse zu erreichen:</w:t>
      </w:r>
    </w:p>
    <w:p w:rsidR="009C1123" w:rsidRPr="00870BAE" w:rsidRDefault="002B0B4A" w:rsidP="006D2B6E">
      <w:r w:rsidRPr="00870BAE">
        <w:t xml:space="preserve">Auerbachstr. 7, </w:t>
      </w:r>
      <w:r w:rsidR="009C1123" w:rsidRPr="00870BAE">
        <w:t>14193 Berlin</w:t>
      </w:r>
    </w:p>
    <w:p w:rsidR="009C1123" w:rsidRPr="00870BAE" w:rsidRDefault="009C1123" w:rsidP="006D2B6E">
      <w:r w:rsidRPr="00870BAE">
        <w:t>Telefon: 030 895 88-0</w:t>
      </w:r>
      <w:r w:rsidR="002B0B4A" w:rsidRPr="00870BAE">
        <w:t xml:space="preserve">, </w:t>
      </w:r>
      <w:r w:rsidRPr="00870BAE">
        <w:t xml:space="preserve">Fax: 030 895 88-99 </w:t>
      </w:r>
      <w:r w:rsidRPr="00870BAE">
        <w:br/>
        <w:t xml:space="preserve">E-Mail: </w:t>
      </w:r>
      <w:hyperlink r:id="rId11" w:history="1">
        <w:r w:rsidRPr="00870BAE">
          <w:rPr>
            <w:rStyle w:val="Hyperlink"/>
            <w:color w:val="000000" w:themeColor="text1"/>
          </w:rPr>
          <w:t>info@absv.de</w:t>
        </w:r>
      </w:hyperlink>
      <w:r w:rsidR="002B0B4A" w:rsidRPr="00870BAE">
        <w:t xml:space="preserve">, </w:t>
      </w:r>
      <w:hyperlink r:id="rId12" w:history="1">
        <w:r w:rsidRPr="00870BAE">
          <w:rPr>
            <w:rStyle w:val="Hyperlink"/>
            <w:color w:val="000000" w:themeColor="text1"/>
          </w:rPr>
          <w:t>www.absv.de</w:t>
        </w:r>
      </w:hyperlink>
    </w:p>
    <w:p w:rsidR="002B0B4A" w:rsidRPr="00870BAE" w:rsidRDefault="002B0B4A" w:rsidP="006D2B6E">
      <w:pPr>
        <w:rPr>
          <w:rFonts w:cs="Arial"/>
          <w:sz w:val="24"/>
          <w:szCs w:val="24"/>
        </w:rPr>
      </w:pPr>
      <w:r w:rsidRPr="00870BAE">
        <w:rPr>
          <w:sz w:val="24"/>
          <w:szCs w:val="24"/>
        </w:rPr>
        <w:t>Zweck, Ziele und Aufgaben</w:t>
      </w:r>
      <w:r w:rsidRPr="00870BAE">
        <w:rPr>
          <w:rFonts w:cs="Arial"/>
          <w:sz w:val="24"/>
          <w:szCs w:val="24"/>
        </w:rPr>
        <w:t xml:space="preserve"> des Vereins sind in § 2 der ABSV-Satzung definiert:</w:t>
      </w:r>
    </w:p>
    <w:p w:rsidR="002B0B4A" w:rsidRPr="00870BAE" w:rsidRDefault="00562326" w:rsidP="006D2B6E">
      <w:pPr>
        <w:rPr>
          <w:rFonts w:cs="Arial"/>
          <w:spacing w:val="-4"/>
          <w:sz w:val="24"/>
          <w:szCs w:val="24"/>
        </w:rPr>
      </w:pPr>
      <w:r w:rsidRPr="00870BAE">
        <w:rPr>
          <w:rFonts w:cs="Arial"/>
          <w:sz w:val="24"/>
          <w:szCs w:val="24"/>
        </w:rPr>
        <w:t xml:space="preserve">(1) </w:t>
      </w:r>
      <w:r w:rsidR="002B0B4A" w:rsidRPr="00870BAE">
        <w:rPr>
          <w:rFonts w:cs="Arial"/>
          <w:sz w:val="24"/>
          <w:szCs w:val="24"/>
        </w:rPr>
        <w:t>Der Verein vertritt als Berliner Selbsthilfe- und Patientenorganisation die Interessen von Menschen, die sehbehindert, blind, hörsehbehindert oder taubblind sind oder deren Erkrankung zur Sehbehinderung oder Erblindung führen kann; eingeschlossen sind solche Interessen, die sich bei den betroffenen Menschen aus dem Zusammentreffen mit zusätzlichen Behinderungen ergeben</w:t>
      </w:r>
      <w:r w:rsidR="002B0B4A" w:rsidRPr="00870BAE">
        <w:rPr>
          <w:rFonts w:cs="Arial"/>
          <w:spacing w:val="-4"/>
          <w:sz w:val="24"/>
          <w:szCs w:val="24"/>
        </w:rPr>
        <w:t xml:space="preserve">. Seine Einrichtungen stehen </w:t>
      </w:r>
      <w:bookmarkStart w:id="2" w:name="OLE_LINK6"/>
      <w:r w:rsidR="002B0B4A" w:rsidRPr="00870BAE">
        <w:rPr>
          <w:rFonts w:cs="Arial"/>
          <w:spacing w:val="-4"/>
          <w:sz w:val="24"/>
          <w:szCs w:val="24"/>
        </w:rPr>
        <w:t>allen vorgenannten Personen</w:t>
      </w:r>
      <w:bookmarkEnd w:id="2"/>
      <w:r w:rsidR="002B0B4A" w:rsidRPr="00870BAE">
        <w:rPr>
          <w:rFonts w:cs="Arial"/>
          <w:spacing w:val="-4"/>
          <w:sz w:val="24"/>
          <w:szCs w:val="24"/>
        </w:rPr>
        <w:t xml:space="preserve"> zur Verfügung. Er ist ordentliches Mitglied des Deutschen Blinden- und Sehbehindertenverbandes e. V. (DB</w:t>
      </w:r>
      <w:r w:rsidR="002B0B4A" w:rsidRPr="00870BAE">
        <w:rPr>
          <w:rFonts w:cs="Arial"/>
          <w:iCs/>
          <w:spacing w:val="-4"/>
          <w:sz w:val="24"/>
          <w:szCs w:val="24"/>
        </w:rPr>
        <w:t>S</w:t>
      </w:r>
      <w:r w:rsidR="002B0B4A" w:rsidRPr="00870BAE">
        <w:rPr>
          <w:rFonts w:cs="Arial"/>
          <w:spacing w:val="-4"/>
          <w:sz w:val="24"/>
          <w:szCs w:val="24"/>
        </w:rPr>
        <w:t>V) und wie dieser ein Verband der freien Wohlfahrtspflege.</w:t>
      </w:r>
    </w:p>
    <w:p w:rsidR="002B0B4A" w:rsidRPr="00870BAE" w:rsidRDefault="002B0B4A" w:rsidP="006D2B6E">
      <w:pPr>
        <w:rPr>
          <w:rFonts w:cs="Arial"/>
          <w:spacing w:val="-4"/>
        </w:rPr>
      </w:pPr>
      <w:r w:rsidRPr="00870BAE">
        <w:rPr>
          <w:rFonts w:cs="Arial"/>
          <w:spacing w:val="-4"/>
        </w:rPr>
        <w:t>(2) Im Interesse der Blinden und Sehbehinderten verfolgt der Verein ausschließlich und unmittelbar gemeinnützige und mildtätige Zwecke. Zweck des Vereins ist die Förderung der Hilfe für Behinderte, die Förderung der Wohlfahrtspflege sowie die Förderung mildtätiger Zwecke im Sinne des § 53 AO.</w:t>
      </w:r>
    </w:p>
    <w:p w:rsidR="002B0B4A" w:rsidRPr="00870BAE" w:rsidRDefault="002B0B4A" w:rsidP="006D2B6E">
      <w:pPr>
        <w:rPr>
          <w:rFonts w:cs="Arial"/>
          <w:spacing w:val="-4"/>
        </w:rPr>
      </w:pPr>
      <w:r w:rsidRPr="00870BAE">
        <w:rPr>
          <w:rFonts w:cs="Arial"/>
          <w:spacing w:val="-4"/>
        </w:rPr>
        <w:t>(3) Ziele des Vereins sind die Erhaltung und Verbesserung der sozialen und rechtlichen Stellung sowie die gesellschaftliche und berufliche Eingliederung der Blinden und Sehbehinderten. Zur Erfüllung dieser Ziele stellt er sich insbesondere folgende Aufgaben:</w:t>
      </w:r>
    </w:p>
    <w:p w:rsidR="00562326" w:rsidRPr="00870BAE" w:rsidRDefault="00562326" w:rsidP="00F05C72">
      <w:pPr>
        <w:pStyle w:val="Listenabsatz"/>
        <w:numPr>
          <w:ilvl w:val="0"/>
          <w:numId w:val="4"/>
        </w:numPr>
        <w:autoSpaceDE/>
        <w:autoSpaceDN/>
        <w:adjustRightInd/>
        <w:ind w:left="397" w:hanging="357"/>
      </w:pPr>
      <w:r w:rsidRPr="00870BAE">
        <w:t>Mitwirkung an der Ausgestaltung von Rechtsvorschriften zur gesellschaftlichen Gleichstellung aller Blinden und Sehbehinderten</w:t>
      </w:r>
    </w:p>
    <w:p w:rsidR="00562326" w:rsidRPr="00870BAE" w:rsidRDefault="00562326" w:rsidP="00F05C72">
      <w:pPr>
        <w:pStyle w:val="Listenabsatz"/>
        <w:numPr>
          <w:ilvl w:val="0"/>
          <w:numId w:val="4"/>
        </w:numPr>
        <w:autoSpaceDE/>
        <w:autoSpaceDN/>
        <w:adjustRightInd/>
        <w:ind w:left="397" w:hanging="357"/>
      </w:pPr>
      <w:r w:rsidRPr="00870BAE">
        <w:t>Beratung in allen Fragen des Blinden- und Sehbehindertenwesens</w:t>
      </w:r>
    </w:p>
    <w:p w:rsidR="00562326" w:rsidRPr="00870BAE" w:rsidRDefault="00562326" w:rsidP="00F05C72">
      <w:pPr>
        <w:pStyle w:val="Listenabsatz"/>
        <w:numPr>
          <w:ilvl w:val="0"/>
          <w:numId w:val="4"/>
        </w:numPr>
        <w:autoSpaceDE/>
        <w:autoSpaceDN/>
        <w:adjustRightInd/>
        <w:ind w:left="397" w:hanging="357"/>
      </w:pPr>
      <w:r w:rsidRPr="00870BAE">
        <w:t xml:space="preserve">Förderung der elementaren Rehabilitation </w:t>
      </w:r>
    </w:p>
    <w:p w:rsidR="00562326" w:rsidRPr="00870BAE" w:rsidRDefault="00562326" w:rsidP="00F05C72">
      <w:pPr>
        <w:pStyle w:val="Listenabsatz"/>
        <w:numPr>
          <w:ilvl w:val="0"/>
          <w:numId w:val="4"/>
        </w:numPr>
        <w:autoSpaceDE/>
        <w:autoSpaceDN/>
        <w:adjustRightInd/>
        <w:ind w:left="397" w:hanging="357"/>
      </w:pPr>
      <w:r w:rsidRPr="00870BAE">
        <w:t>Förderung der beruflichen Rehabilitation und Mitwirkung bei der Erhaltung und Erschließung von Arbeitsmöglichkeiten</w:t>
      </w:r>
    </w:p>
    <w:p w:rsidR="00562326" w:rsidRPr="00870BAE" w:rsidRDefault="00562326" w:rsidP="00F05C72">
      <w:pPr>
        <w:pStyle w:val="Listenabsatz"/>
        <w:numPr>
          <w:ilvl w:val="0"/>
          <w:numId w:val="4"/>
        </w:numPr>
        <w:autoSpaceDE/>
        <w:autoSpaceDN/>
        <w:adjustRightInd/>
        <w:ind w:left="397" w:hanging="357"/>
      </w:pPr>
      <w:r w:rsidRPr="00870BAE">
        <w:t>Vervollkommnung vorhandener und Unterstützung der Entwicklung neuer Hilfsmittel für Blinde und Sehbehinderte sowie Hilfsmittel-beratung</w:t>
      </w:r>
    </w:p>
    <w:p w:rsidR="00562326" w:rsidRPr="00870BAE" w:rsidRDefault="00562326" w:rsidP="00F05C72">
      <w:pPr>
        <w:pStyle w:val="Listenabsatz"/>
        <w:numPr>
          <w:ilvl w:val="0"/>
          <w:numId w:val="4"/>
        </w:numPr>
        <w:autoSpaceDE/>
        <w:autoSpaceDN/>
        <w:adjustRightInd/>
        <w:ind w:left="397" w:hanging="357"/>
      </w:pPr>
      <w:r w:rsidRPr="00870BAE">
        <w:t xml:space="preserve">Pflege kultureller und geselliger Aktivitäten </w:t>
      </w:r>
    </w:p>
    <w:p w:rsidR="00562326" w:rsidRPr="00870BAE" w:rsidRDefault="00562326" w:rsidP="00F05C72">
      <w:pPr>
        <w:pStyle w:val="Listenabsatz"/>
        <w:numPr>
          <w:ilvl w:val="0"/>
          <w:numId w:val="4"/>
        </w:numPr>
        <w:autoSpaceDE/>
        <w:autoSpaceDN/>
        <w:adjustRightInd/>
        <w:ind w:left="397" w:hanging="357"/>
      </w:pPr>
      <w:r w:rsidRPr="00870BAE">
        <w:t>Förderung von Freizeit</w:t>
      </w:r>
      <w:r w:rsidRPr="00870BAE">
        <w:noBreakHyphen/>
        <w:t xml:space="preserve"> und Erholungsmaßnahmen </w:t>
      </w:r>
    </w:p>
    <w:p w:rsidR="00562326" w:rsidRPr="00870BAE" w:rsidRDefault="00562326" w:rsidP="00F05C72">
      <w:pPr>
        <w:pStyle w:val="Listenabsatz"/>
        <w:numPr>
          <w:ilvl w:val="0"/>
          <w:numId w:val="4"/>
        </w:numPr>
        <w:autoSpaceDE/>
        <w:autoSpaceDN/>
        <w:adjustRightInd/>
        <w:ind w:left="397" w:hanging="357"/>
      </w:pPr>
      <w:r w:rsidRPr="00870BAE">
        <w:lastRenderedPageBreak/>
        <w:t>Schaffung und Förderung geeigneter Wohn</w:t>
      </w:r>
      <w:r w:rsidRPr="00870BAE">
        <w:noBreakHyphen/>
        <w:t xml:space="preserve">, </w:t>
      </w:r>
      <w:proofErr w:type="spellStart"/>
      <w:r w:rsidRPr="00870BAE">
        <w:t>Betreuungs</w:t>
      </w:r>
      <w:proofErr w:type="spellEnd"/>
      <w:r w:rsidRPr="00870BAE">
        <w:noBreakHyphen/>
        <w:t xml:space="preserve"> und Pflegemöglichkeiten für Blinde und Sehbehinderte, auch für solche mit weiteren Behinderungen </w:t>
      </w:r>
    </w:p>
    <w:p w:rsidR="00562326" w:rsidRPr="00870BAE" w:rsidRDefault="00562326" w:rsidP="00F05C72">
      <w:pPr>
        <w:pStyle w:val="Listenabsatz"/>
        <w:numPr>
          <w:ilvl w:val="0"/>
          <w:numId w:val="4"/>
        </w:numPr>
        <w:autoSpaceDE/>
        <w:autoSpaceDN/>
        <w:adjustRightInd/>
        <w:ind w:left="397" w:hanging="357"/>
      </w:pPr>
      <w:r w:rsidRPr="00870BAE">
        <w:t>Beratung und Betreuung von Eltern blinder und sehbehinderter Kinder</w:t>
      </w:r>
    </w:p>
    <w:p w:rsidR="00562326" w:rsidRPr="00870BAE" w:rsidRDefault="00562326" w:rsidP="00F05C72">
      <w:pPr>
        <w:pStyle w:val="Listenabsatz"/>
        <w:numPr>
          <w:ilvl w:val="0"/>
          <w:numId w:val="4"/>
        </w:numPr>
        <w:autoSpaceDE/>
        <w:autoSpaceDN/>
        <w:adjustRightInd/>
        <w:ind w:left="397" w:hanging="357"/>
      </w:pPr>
      <w:r w:rsidRPr="00870BAE">
        <w:t xml:space="preserve">Regelmäßige Herausgabe von Informationen für die Mitglieder </w:t>
      </w:r>
    </w:p>
    <w:p w:rsidR="00562326" w:rsidRPr="00870BAE" w:rsidRDefault="00562326" w:rsidP="00F05C72">
      <w:pPr>
        <w:pStyle w:val="Listenabsatz"/>
        <w:numPr>
          <w:ilvl w:val="0"/>
          <w:numId w:val="4"/>
        </w:numPr>
        <w:autoSpaceDE/>
        <w:autoSpaceDN/>
        <w:adjustRightInd/>
        <w:ind w:left="397" w:hanging="357"/>
      </w:pPr>
      <w:r w:rsidRPr="00870BAE">
        <w:t>Öffentlichkeitsarbeit</w:t>
      </w:r>
    </w:p>
    <w:p w:rsidR="00562326" w:rsidRPr="00870BAE" w:rsidRDefault="00562326" w:rsidP="00F05C72">
      <w:pPr>
        <w:pStyle w:val="Listenabsatz"/>
        <w:numPr>
          <w:ilvl w:val="0"/>
          <w:numId w:val="4"/>
        </w:numPr>
        <w:autoSpaceDE/>
        <w:autoSpaceDN/>
        <w:adjustRightInd/>
        <w:ind w:left="397" w:hanging="357"/>
      </w:pPr>
      <w:r w:rsidRPr="00870BAE">
        <w:t>Aufklärung, Beratung und rechtliche Vertretung in Angelegenheiten des Verbraucherschutzes, der Patientenrechte und des Sozialrechts, ausschließlich für den Personenkreis der blinden und sehbehinderten Menschen.</w:t>
      </w:r>
    </w:p>
    <w:p w:rsidR="00562326" w:rsidRPr="00870BAE" w:rsidRDefault="00562326" w:rsidP="006D2B6E">
      <w:r w:rsidRPr="00870BAE">
        <w:t>Zur Erfüllung dieser Aufgaben sucht der Verein die Zusammenarbeit mit anderen Organisationen, Behörden und sonstigen Einrichtungen.</w:t>
      </w:r>
    </w:p>
    <w:p w:rsidR="00562326" w:rsidRPr="00870BAE" w:rsidRDefault="00562326" w:rsidP="006D2B6E">
      <w:r w:rsidRPr="00870BAE">
        <w:t xml:space="preserve">Der ABSV ist als gemeinnützig anerkannt (Freistellungsbescheid des Finanzamtes für Körperschaften I, </w:t>
      </w:r>
      <w:proofErr w:type="spellStart"/>
      <w:r w:rsidRPr="00870BAE">
        <w:t>StNr</w:t>
      </w:r>
      <w:proofErr w:type="spellEnd"/>
      <w:r w:rsidRPr="00870BAE">
        <w:t xml:space="preserve">: 27/026/35169, vom 11. 10. 2021 für den letzten Veranlagungszeitraum 2017 bis 2019. </w:t>
      </w:r>
    </w:p>
    <w:p w:rsidR="00562326" w:rsidRPr="00870BAE" w:rsidRDefault="00562326" w:rsidP="00870BAE">
      <w:pPr>
        <w:spacing w:after="480"/>
      </w:pPr>
      <w:r w:rsidRPr="00870BAE">
        <w:t xml:space="preserve">Er verfolgt mildtätige und gemeinnützige Zwecke </w:t>
      </w:r>
      <w:r w:rsidRPr="00870BAE">
        <w:br/>
        <w:t xml:space="preserve">(Förderung des Wohlfahrtswesens, § 52 Abs. 2 Satz 1 Nr. 9 AO; </w:t>
      </w:r>
      <w:r w:rsidRPr="00870BAE">
        <w:br/>
        <w:t xml:space="preserve">Förderung der Hilfe für Zivilbeschädigte und behinderte Menschen, </w:t>
      </w:r>
      <w:r w:rsidRPr="00870BAE">
        <w:br/>
        <w:t>§ 52 Abs. 2 Satz 1 Nr. 10 AO).</w:t>
      </w:r>
    </w:p>
    <w:p w:rsidR="0042496D" w:rsidRPr="00870BAE" w:rsidRDefault="00562326" w:rsidP="009C1123">
      <w:pPr>
        <w:pStyle w:val="berschrift1"/>
      </w:pPr>
      <w:r w:rsidRPr="00870BAE">
        <w:t xml:space="preserve"> </w:t>
      </w:r>
      <w:bookmarkStart w:id="3" w:name="_Toc129792333"/>
      <w:r w:rsidR="001D33E3" w:rsidRPr="00870BAE">
        <w:t>Verein, Mitglieder, Vorstand</w:t>
      </w:r>
      <w:bookmarkEnd w:id="3"/>
      <w:r w:rsidR="001D33E3" w:rsidRPr="00870BAE">
        <w:t xml:space="preserve"> </w:t>
      </w:r>
    </w:p>
    <w:p w:rsidR="00562326" w:rsidRPr="00870BAE" w:rsidRDefault="00562326" w:rsidP="00562326">
      <w:pPr>
        <w:rPr>
          <w:rFonts w:ascii="Helvetica" w:hAnsi="Helvetica" w:cs="Helvetica"/>
          <w:sz w:val="38"/>
          <w:szCs w:val="38"/>
          <w:shd w:val="clear" w:color="auto" w:fill="FFFFFF"/>
        </w:rPr>
      </w:pPr>
      <w:r w:rsidRPr="00870BAE">
        <w:t>Der ABSV hat rund 2.200 Mitglieder, die ihre eigenen sowie die Interessen der rund 25.000 betroffenen Menschen in Berlin vertreten.</w:t>
      </w:r>
      <w:r w:rsidRPr="00870BAE">
        <w:rPr>
          <w:rFonts w:ascii="Helvetica" w:hAnsi="Helvetica" w:cs="Helvetica"/>
          <w:sz w:val="38"/>
          <w:szCs w:val="38"/>
          <w:shd w:val="clear" w:color="auto" w:fill="FFFFFF"/>
        </w:rPr>
        <w:t xml:space="preserve"> </w:t>
      </w:r>
    </w:p>
    <w:p w:rsidR="001D33E3" w:rsidRPr="00870BAE" w:rsidRDefault="001D33E3" w:rsidP="001D33E3">
      <w:r w:rsidRPr="00870BAE">
        <w:rPr>
          <w:rFonts w:cs="Arial"/>
        </w:rPr>
        <w:t xml:space="preserve">Der </w:t>
      </w:r>
      <w:r w:rsidRPr="00870BAE">
        <w:t>Vorstand traf sich neun Mal zu Sitzungen, die teilweise virtuell stattfanden.</w:t>
      </w:r>
    </w:p>
    <w:p w:rsidR="001D33E3" w:rsidRPr="00870BAE" w:rsidRDefault="001D33E3" w:rsidP="001D33E3">
      <w:r w:rsidRPr="00870BAE">
        <w:t xml:space="preserve">Am 9. Februar und 26. September lud der Vorstand die Gruppenleitungen zu einem informellen Treffen ein. </w:t>
      </w:r>
    </w:p>
    <w:p w:rsidR="001D33E3" w:rsidRPr="00870BAE" w:rsidRDefault="001D33E3" w:rsidP="001D33E3">
      <w:r w:rsidRPr="00870BAE">
        <w:t xml:space="preserve">Am 27. April und 9. November tagte der </w:t>
      </w:r>
      <w:proofErr w:type="spellStart"/>
      <w:r w:rsidRPr="00870BAE">
        <w:t>Verwaltungsrat.</w:t>
      </w:r>
      <w:r w:rsidR="005E7359" w:rsidRPr="00870BAE">
        <w:t>Im</w:t>
      </w:r>
      <w:proofErr w:type="spellEnd"/>
      <w:r w:rsidR="005E7359" w:rsidRPr="00870BAE">
        <w:t xml:space="preserve"> Anschluss an den Verwaltungsrat am 9. November hat der Vorstand alle Mitglieder zu einer Diskussion über </w:t>
      </w:r>
      <w:r w:rsidR="005E7359" w:rsidRPr="00870BAE">
        <w:rPr>
          <w:rFonts w:cs="Calibri"/>
          <w:sz w:val="24"/>
          <w:szCs w:val="24"/>
        </w:rPr>
        <w:t xml:space="preserve">Strukturänderungen des Vereins </w:t>
      </w:r>
      <w:r w:rsidR="005E7359" w:rsidRPr="00870BAE">
        <w:t>eingeladen.</w:t>
      </w:r>
    </w:p>
    <w:p w:rsidR="001D33E3" w:rsidRPr="00870BAE" w:rsidRDefault="001D33E3" w:rsidP="001D33E3">
      <w:r w:rsidRPr="00870BAE">
        <w:t>Am 8. Juli fand die Delegiertenversammlung statt, auf der ein neuer Vorstand gewählt wurde. Ein Vorschlag des Vorstandes zu einer umfangreichen Satzungsänderung wurde diskutiert, fand aber bei den Delegierten keine Mehrheit.</w:t>
      </w:r>
    </w:p>
    <w:p w:rsidR="00C533E5" w:rsidRPr="00870BAE" w:rsidRDefault="001D33E3" w:rsidP="001D33E3">
      <w:pPr>
        <w:rPr>
          <w:rFonts w:cs="Arial"/>
          <w:color w:val="000003"/>
        </w:rPr>
      </w:pPr>
      <w:r w:rsidRPr="00870BAE">
        <w:t xml:space="preserve">Am </w:t>
      </w:r>
      <w:r w:rsidRPr="00870BAE">
        <w:rPr>
          <w:rFonts w:cs="Arial"/>
          <w:color w:val="000003"/>
        </w:rPr>
        <w:t xml:space="preserve">7. September hat der Vorstand Gäste aus Politik, Wirtschaft und Kultur, Mitglieder anderer Verbände und Organisationen sowie Mitglieder und Mitarbeitende des ABSV zu seinem Jahresempfang eingeladen. </w:t>
      </w:r>
    </w:p>
    <w:p w:rsidR="00562326" w:rsidRPr="00870BAE" w:rsidRDefault="00562326" w:rsidP="001D33E3">
      <w:pPr>
        <w:rPr>
          <w:bCs/>
          <w:color w:val="000000"/>
        </w:rPr>
      </w:pPr>
    </w:p>
    <w:p w:rsidR="001D33E3" w:rsidRPr="00870BAE" w:rsidRDefault="001D33E3" w:rsidP="001D33E3">
      <w:pPr>
        <w:pStyle w:val="Listenabsatz"/>
        <w:autoSpaceDE/>
        <w:autoSpaceDN/>
        <w:adjustRightInd/>
        <w:spacing w:before="0" w:after="200" w:line="276" w:lineRule="auto"/>
        <w:ind w:left="1068"/>
        <w:rPr>
          <w:rFonts w:ascii="Arial" w:hAnsi="Arial" w:cs="Arial"/>
          <w:color w:val="FF0000"/>
        </w:rPr>
      </w:pPr>
    </w:p>
    <w:p w:rsidR="002B0B4A" w:rsidRPr="00870BAE" w:rsidRDefault="002B0B4A" w:rsidP="001D33E3">
      <w:pPr>
        <w:pStyle w:val="Listenabsatz"/>
        <w:autoSpaceDE/>
        <w:autoSpaceDN/>
        <w:adjustRightInd/>
        <w:spacing w:before="0" w:after="200" w:line="276" w:lineRule="auto"/>
        <w:ind w:left="1068"/>
        <w:rPr>
          <w:rFonts w:ascii="Arial" w:hAnsi="Arial" w:cs="Arial"/>
          <w:color w:val="FF0000"/>
        </w:rPr>
      </w:pPr>
      <w:r w:rsidRPr="00870BAE">
        <w:rPr>
          <w:rFonts w:ascii="Arial" w:hAnsi="Arial" w:cs="Arial"/>
          <w:color w:val="FF0000"/>
        </w:rPr>
        <w:br w:type="page"/>
      </w:r>
    </w:p>
    <w:p w:rsidR="001D33E3" w:rsidRPr="00870BAE" w:rsidRDefault="005E7359" w:rsidP="009C1123">
      <w:pPr>
        <w:pStyle w:val="berschrift1"/>
      </w:pPr>
      <w:r w:rsidRPr="00870BAE">
        <w:lastRenderedPageBreak/>
        <w:t xml:space="preserve"> </w:t>
      </w:r>
      <w:bookmarkStart w:id="4" w:name="_Toc129792334"/>
      <w:r w:rsidR="001D33E3" w:rsidRPr="00870BAE">
        <w:t>Personal &amp; Organisation</w:t>
      </w:r>
      <w:bookmarkEnd w:id="4"/>
      <w:r w:rsidR="001D33E3" w:rsidRPr="00870BAE">
        <w:t xml:space="preserve"> </w:t>
      </w:r>
    </w:p>
    <w:p w:rsidR="005E7359" w:rsidRPr="00870BAE" w:rsidRDefault="005E7359" w:rsidP="005E7359">
      <w:pPr>
        <w:rPr>
          <w:szCs w:val="24"/>
        </w:rPr>
      </w:pPr>
      <w:r w:rsidRPr="00870BAE">
        <w:rPr>
          <w:szCs w:val="24"/>
        </w:rPr>
        <w:t xml:space="preserve">Der ABSV ist als Verein organisiert und wird von einem fünfköpfigen ehrenamtlichen Vorstand geführt. Als Selbsthilfeorganisation engagieren sich zahlreiche Mitglieder ehrenamtlich im ABSV. </w:t>
      </w:r>
    </w:p>
    <w:p w:rsidR="005E7359" w:rsidRPr="00870BAE" w:rsidRDefault="005E7359" w:rsidP="005E7359">
      <w:r w:rsidRPr="00870BAE">
        <w:t xml:space="preserve">Der ABSV hatte zum Ende des Berichtsjahres 2.165 (Vorjahr: 2.213) Mitglieder, darunter 1.926 (Vorjahr: 1.972) ordentliche und 236 (Vorjahr: 239) fördernde Mitglieder sowie wie im Vorjahr zwei Ehrenmitglieder. Damit ist die Mitgliederzahl im Vergleich zum Vorjahr trotz des leichten Rückgangs annähernd gleich geblieben. </w:t>
      </w:r>
    </w:p>
    <w:p w:rsidR="005E7359" w:rsidRPr="00870BAE" w:rsidRDefault="005E7359" w:rsidP="005E7359">
      <w:pPr>
        <w:rPr>
          <w:szCs w:val="24"/>
        </w:rPr>
      </w:pPr>
      <w:r w:rsidRPr="00870BAE">
        <w:rPr>
          <w:szCs w:val="24"/>
        </w:rPr>
        <w:t>Der ABSV gliedert sich im Berichtszeitraum in 16 Stadtteil- und Bezirksgruppen (im weiteren Bezirksgruppen)</w:t>
      </w:r>
      <w:r w:rsidRPr="00870BAE">
        <w:rPr>
          <w:szCs w:val="24"/>
          <w:shd w:val="clear" w:color="auto" w:fill="FAF9F7"/>
        </w:rPr>
        <w:t>, die in der Regel die Mitglieder in dem jeweiligen Wohnbereich umfassen</w:t>
      </w:r>
      <w:r w:rsidRPr="00870BAE">
        <w:rPr>
          <w:szCs w:val="24"/>
        </w:rPr>
        <w:t>. Die Bezirksgruppe wird durch einen Gruppenleiter oder eine Gruppenleiterin vertreten.</w:t>
      </w:r>
    </w:p>
    <w:p w:rsidR="005E7359" w:rsidRPr="00870BAE" w:rsidRDefault="005E7359" w:rsidP="005E7359">
      <w:pPr>
        <w:rPr>
          <w:rStyle w:val="Fett"/>
          <w:b w:val="0"/>
          <w:szCs w:val="24"/>
          <w:shd w:val="clear" w:color="auto" w:fill="FAF9F7"/>
        </w:rPr>
      </w:pPr>
      <w:r w:rsidRPr="00870BAE">
        <w:rPr>
          <w:szCs w:val="24"/>
        </w:rPr>
        <w:t xml:space="preserve">Der ABSV vernetzt sich daneben in den fachlichen Arbeitskreisen </w:t>
      </w:r>
      <w:r w:rsidRPr="00870BAE">
        <w:rPr>
          <w:rStyle w:val="Fett"/>
          <w:b w:val="0"/>
          <w:szCs w:val="24"/>
          <w:shd w:val="clear" w:color="auto" w:fill="FAF9F7"/>
        </w:rPr>
        <w:t xml:space="preserve">AK Verkehr/Umwelt/Mobilität und AK Kultur und Freizeit. Hinzukommen </w:t>
      </w:r>
      <w:r w:rsidRPr="00870BAE">
        <w:rPr>
          <w:szCs w:val="24"/>
        </w:rPr>
        <w:t xml:space="preserve">zahlreiche Interessengruppen, die unterschiedliche Anknüpfungspunkte für ihr gemeinsames Wirken haben. </w:t>
      </w:r>
    </w:p>
    <w:p w:rsidR="005E7359" w:rsidRPr="00870BAE" w:rsidRDefault="005E7359" w:rsidP="005E7359">
      <w:pPr>
        <w:rPr>
          <w:szCs w:val="24"/>
        </w:rPr>
      </w:pPr>
      <w:r w:rsidRPr="00870BAE">
        <w:rPr>
          <w:szCs w:val="24"/>
        </w:rPr>
        <w:t>Der ABSV verfügt über eine Geschäftsstelle, die von zwei Personen geleitet wird und in der 32 Personen in unterschiedlichen Beschäftigungsverhältnissen tätig sind.</w:t>
      </w:r>
    </w:p>
    <w:p w:rsidR="005E7359" w:rsidRPr="00870BAE" w:rsidRDefault="005E7359" w:rsidP="005E7359">
      <w:pPr>
        <w:rPr>
          <w:szCs w:val="24"/>
        </w:rPr>
      </w:pPr>
      <w:r w:rsidRPr="00870BAE">
        <w:rPr>
          <w:szCs w:val="24"/>
        </w:rPr>
        <w:t>Der ABSV ist Eigentümer von 111 Wohneinheiten, die frei vermietbar sind, allerdings bevorzugt an Menschen mit Sehbeeinträchtigung. Darüber hinaus stehen über die gemeinnützigen Tochtergesellschaften des ABSV in Spandau 62 Wohneinheiten und ein Heimbetrieb und in Weißensee 15 Wohneinheiten und ein Heimbetrieb zur Verfügung.</w:t>
      </w:r>
    </w:p>
    <w:p w:rsidR="00476AA1" w:rsidRPr="00870BAE" w:rsidRDefault="00476AA1" w:rsidP="00476AA1">
      <w:r w:rsidRPr="00870BAE">
        <w:t xml:space="preserve">Die Arbeit des ABSV wird von ehren- und hauptamtlichen Mitarbeiterinnen und Mitarbeitern geleistet. </w:t>
      </w:r>
    </w:p>
    <w:p w:rsidR="00476AA1" w:rsidRPr="00870BAE" w:rsidRDefault="00476AA1" w:rsidP="00476AA1">
      <w:r w:rsidRPr="00870BAE">
        <w:t>Die personellen Ressourcen setzen sich wie folgt zusammen</w:t>
      </w:r>
      <w:r w:rsidR="005E7359" w:rsidRPr="00870BAE">
        <w:t>:</w:t>
      </w:r>
    </w:p>
    <w:p w:rsidR="00476AA1" w:rsidRPr="00870BAE" w:rsidRDefault="00476AA1" w:rsidP="00F05C72">
      <w:pPr>
        <w:pStyle w:val="Listenabsatz"/>
        <w:numPr>
          <w:ilvl w:val="0"/>
          <w:numId w:val="4"/>
        </w:numPr>
        <w:autoSpaceDE/>
        <w:autoSpaceDN/>
        <w:adjustRightInd/>
        <w:ind w:left="397" w:hanging="357"/>
      </w:pPr>
      <w:r w:rsidRPr="00870BAE">
        <w:t>Vorstand</w:t>
      </w:r>
      <w:r w:rsidRPr="00870BAE">
        <w:tab/>
      </w:r>
      <w:r w:rsidR="00BC5A0D" w:rsidRPr="00870BAE">
        <w:tab/>
      </w:r>
      <w:r w:rsidR="006B4774" w:rsidRPr="00870BAE">
        <w:tab/>
      </w:r>
      <w:r w:rsidR="006B4774" w:rsidRPr="00870BAE">
        <w:tab/>
      </w:r>
      <w:r w:rsidR="006B4774" w:rsidRPr="00870BAE">
        <w:tab/>
      </w:r>
      <w:r w:rsidRPr="00870BAE">
        <w:t>5</w:t>
      </w:r>
    </w:p>
    <w:p w:rsidR="00476AA1" w:rsidRPr="00870BAE" w:rsidRDefault="00476AA1" w:rsidP="00F05C72">
      <w:pPr>
        <w:pStyle w:val="Listenabsatz"/>
        <w:numPr>
          <w:ilvl w:val="0"/>
          <w:numId w:val="4"/>
        </w:numPr>
        <w:autoSpaceDE/>
        <w:autoSpaceDN/>
        <w:adjustRightInd/>
        <w:ind w:left="397" w:hanging="357"/>
      </w:pPr>
      <w:r w:rsidRPr="00870BAE">
        <w:t>Gruppen, Arbeitskreise</w:t>
      </w:r>
      <w:r w:rsidRPr="00870BAE">
        <w:tab/>
      </w:r>
      <w:r w:rsidR="00BC5A0D" w:rsidRPr="00870BAE">
        <w:tab/>
      </w:r>
      <w:r w:rsidR="006B4774" w:rsidRPr="00870BAE">
        <w:tab/>
      </w:r>
      <w:r w:rsidRPr="00870BAE">
        <w:t>120</w:t>
      </w:r>
    </w:p>
    <w:p w:rsidR="00476AA1" w:rsidRPr="00870BAE" w:rsidRDefault="00476AA1" w:rsidP="00F05C72">
      <w:pPr>
        <w:pStyle w:val="Listenabsatz"/>
        <w:numPr>
          <w:ilvl w:val="0"/>
          <w:numId w:val="4"/>
        </w:numPr>
        <w:autoSpaceDE/>
        <w:autoSpaceDN/>
        <w:adjustRightInd/>
        <w:ind w:left="397" w:hanging="357"/>
      </w:pPr>
      <w:r w:rsidRPr="00870BAE">
        <w:t>Ehrenamtlich aktive Nichtmitglieder</w:t>
      </w:r>
      <w:r w:rsidRPr="00870BAE">
        <w:tab/>
        <w:t>11</w:t>
      </w:r>
    </w:p>
    <w:p w:rsidR="00476AA1" w:rsidRPr="00870BAE" w:rsidRDefault="00476AA1" w:rsidP="00F05C72">
      <w:pPr>
        <w:pStyle w:val="Listenabsatz"/>
        <w:numPr>
          <w:ilvl w:val="0"/>
          <w:numId w:val="4"/>
        </w:numPr>
        <w:autoSpaceDE/>
        <w:autoSpaceDN/>
        <w:adjustRightInd/>
        <w:ind w:left="397" w:hanging="357"/>
      </w:pPr>
      <w:r w:rsidRPr="00870BAE">
        <w:t>Blickpunkt-Auge-Beratung</w:t>
      </w:r>
      <w:r w:rsidRPr="00870BAE">
        <w:tab/>
      </w:r>
      <w:r w:rsidR="00BC5A0D" w:rsidRPr="00870BAE">
        <w:tab/>
      </w:r>
      <w:r w:rsidR="006B4774" w:rsidRPr="00870BAE">
        <w:tab/>
      </w:r>
      <w:r w:rsidRPr="00870BAE">
        <w:t>10</w:t>
      </w:r>
    </w:p>
    <w:p w:rsidR="00476AA1" w:rsidRPr="00870BAE" w:rsidRDefault="00476AA1" w:rsidP="006B4774">
      <w:pPr>
        <w:autoSpaceDE/>
        <w:autoSpaceDN/>
        <w:adjustRightInd/>
        <w:ind w:left="40"/>
        <w:rPr>
          <w:b/>
        </w:rPr>
      </w:pPr>
      <w:r w:rsidRPr="00870BAE">
        <w:rPr>
          <w:b/>
        </w:rPr>
        <w:t xml:space="preserve">Ehrenamtlich Aktive </w:t>
      </w:r>
      <w:r w:rsidRPr="00870BAE">
        <w:rPr>
          <w:b/>
        </w:rPr>
        <w:tab/>
      </w:r>
      <w:r w:rsidR="00BC5A0D" w:rsidRPr="00870BAE">
        <w:rPr>
          <w:b/>
        </w:rPr>
        <w:tab/>
      </w:r>
      <w:r w:rsidR="006B4774" w:rsidRPr="00870BAE">
        <w:rPr>
          <w:b/>
        </w:rPr>
        <w:tab/>
      </w:r>
      <w:r w:rsidR="006B4774" w:rsidRPr="00870BAE">
        <w:rPr>
          <w:b/>
        </w:rPr>
        <w:tab/>
      </w:r>
      <w:r w:rsidRPr="00870BAE">
        <w:rPr>
          <w:b/>
        </w:rPr>
        <w:t>146</w:t>
      </w:r>
    </w:p>
    <w:p w:rsidR="00476AA1" w:rsidRPr="00870BAE" w:rsidRDefault="00476AA1" w:rsidP="00F05C72">
      <w:pPr>
        <w:pStyle w:val="Listenabsatz"/>
        <w:numPr>
          <w:ilvl w:val="0"/>
          <w:numId w:val="4"/>
        </w:numPr>
        <w:autoSpaceDE/>
        <w:autoSpaceDN/>
        <w:adjustRightInd/>
        <w:ind w:left="397" w:hanging="357"/>
      </w:pPr>
      <w:r w:rsidRPr="00870BAE">
        <w:t>ABSV-Geschäftsstelle</w:t>
      </w:r>
      <w:r w:rsidRPr="00870BAE">
        <w:tab/>
      </w:r>
      <w:r w:rsidR="00BC5A0D" w:rsidRPr="00870BAE">
        <w:tab/>
      </w:r>
      <w:r w:rsidR="006B4774" w:rsidRPr="00870BAE">
        <w:tab/>
      </w:r>
      <w:r w:rsidR="00BC5A0D" w:rsidRPr="00870BAE">
        <w:t>36</w:t>
      </w:r>
    </w:p>
    <w:p w:rsidR="00476AA1" w:rsidRPr="00870BAE" w:rsidRDefault="00476AA1" w:rsidP="006B4774">
      <w:pPr>
        <w:autoSpaceDE/>
        <w:autoSpaceDN/>
        <w:adjustRightInd/>
        <w:ind w:left="40"/>
        <w:rPr>
          <w:b/>
        </w:rPr>
      </w:pPr>
      <w:r w:rsidRPr="00870BAE">
        <w:rPr>
          <w:b/>
        </w:rPr>
        <w:t>Hauptamtlich Aktive</w:t>
      </w:r>
      <w:r w:rsidRPr="00870BAE">
        <w:rPr>
          <w:b/>
        </w:rPr>
        <w:tab/>
      </w:r>
      <w:r w:rsidR="00BC5A0D" w:rsidRPr="00870BAE">
        <w:rPr>
          <w:b/>
        </w:rPr>
        <w:tab/>
      </w:r>
      <w:r w:rsidR="006B4774" w:rsidRPr="00870BAE">
        <w:rPr>
          <w:b/>
        </w:rPr>
        <w:tab/>
      </w:r>
      <w:r w:rsidR="006B4774" w:rsidRPr="00870BAE">
        <w:rPr>
          <w:b/>
        </w:rPr>
        <w:tab/>
      </w:r>
      <w:r w:rsidR="00BC5A0D" w:rsidRPr="00870BAE">
        <w:rPr>
          <w:b/>
        </w:rPr>
        <w:t>36</w:t>
      </w:r>
    </w:p>
    <w:p w:rsidR="00476AA1" w:rsidRPr="00870BAE" w:rsidRDefault="00476AA1" w:rsidP="00476AA1">
      <w:r w:rsidRPr="00870BAE">
        <w:t>Insgesamt standen im Berichtsjahr für die Erfüllung der satzungsmäßigen Aufgaben 1</w:t>
      </w:r>
      <w:r w:rsidR="00BC5A0D" w:rsidRPr="00870BAE">
        <w:t>82</w:t>
      </w:r>
      <w:r w:rsidRPr="00870BAE">
        <w:t xml:space="preserve"> haupt- und ehrenamtliche Mitarbeiterinnen und Mitarbeiter zur Verfügung.</w:t>
      </w:r>
    </w:p>
    <w:p w:rsidR="001D33E3" w:rsidRPr="00870BAE" w:rsidRDefault="002C2674" w:rsidP="009C1123">
      <w:pPr>
        <w:pStyle w:val="berschrift1"/>
      </w:pPr>
      <w:r w:rsidRPr="00870BAE">
        <w:lastRenderedPageBreak/>
        <w:t xml:space="preserve"> </w:t>
      </w:r>
      <w:bookmarkStart w:id="5" w:name="_Toc129792335"/>
      <w:r w:rsidR="001D33E3" w:rsidRPr="00870BAE">
        <w:t>Netzwerk</w:t>
      </w:r>
      <w:bookmarkEnd w:id="5"/>
      <w:r w:rsidR="001D33E3" w:rsidRPr="00870BAE">
        <w:t xml:space="preserve"> </w:t>
      </w:r>
    </w:p>
    <w:p w:rsidR="001D33E3" w:rsidRPr="00870BAE" w:rsidRDefault="001D33E3" w:rsidP="001D33E3">
      <w:r w:rsidRPr="00870BAE">
        <w:t xml:space="preserve">Der ABSV ist ordentliches Mitglied des Deutschen Blinden- und Sehbehindertenverbandes e. V. (DBSV). </w:t>
      </w:r>
    </w:p>
    <w:p w:rsidR="001D33E3" w:rsidRPr="00870BAE" w:rsidRDefault="001D33E3" w:rsidP="001D33E3">
      <w:r w:rsidRPr="00870BAE">
        <w:t>Der ABSV ist Teil eines Netzwerkes von Organisationen wie das Netzwerk für Frühförderung sehbehinderter und blinder Kinder in Berlin, die Beratungsstelle für Menschen mit Sehbehinderung oder der Regionalvertretung Berlin der Bundesvereinigung Eltern blinder und sehbehinderter Kinder, das sich regelmäßig austauscht. Enger Kontakt besteht über eine Kooperationsvereinbarung der Johann-August-</w:t>
      </w:r>
      <w:proofErr w:type="spellStart"/>
      <w:r w:rsidRPr="00870BAE">
        <w:t>Zeune</w:t>
      </w:r>
      <w:proofErr w:type="spellEnd"/>
      <w:r w:rsidRPr="00870BAE">
        <w:t xml:space="preserve">-Schule für Blinde und Berufsfachschule Dr. </w:t>
      </w:r>
      <w:proofErr w:type="spellStart"/>
      <w:r w:rsidRPr="00870BAE">
        <w:t>Silex</w:t>
      </w:r>
      <w:proofErr w:type="spellEnd"/>
      <w:r w:rsidRPr="00870BAE">
        <w:t xml:space="preserve"> – Förderzentrum "Sehen", aber auch mit dem Berufsförderungswerk Halle, dem SFZ mit Standorten in Berlin und in Halle.</w:t>
      </w:r>
    </w:p>
    <w:p w:rsidR="001D33E3" w:rsidRPr="00870BAE" w:rsidRDefault="001D33E3" w:rsidP="001D33E3">
      <w:r w:rsidRPr="00870BAE">
        <w:t>Als Selbsthilfeorganisation ist der ABSV mit zahlreichen Selbsthilfevereinigungen und der LV Selbsthilfe Berlin eng verbunden und in engem Austausch. Mit dem Paritätischen, Landesverein Berlin</w:t>
      </w:r>
      <w:r w:rsidR="00102273" w:rsidRPr="00870BAE">
        <w:t>,</w:t>
      </w:r>
      <w:r w:rsidRPr="00870BAE">
        <w:t xml:space="preserve"> wird als Mitglied ein guter Kontakt und Austausch gepflegt. </w:t>
      </w:r>
    </w:p>
    <w:p w:rsidR="001D33E3" w:rsidRPr="00870BAE" w:rsidRDefault="00102273" w:rsidP="001D33E3">
      <w:r w:rsidRPr="00870BAE">
        <w:t xml:space="preserve">Der ABSV ist gut vernetzt mit Berliner </w:t>
      </w:r>
      <w:r w:rsidR="001D33E3" w:rsidRPr="00870BAE">
        <w:t xml:space="preserve">Museen und Kultureinrichtungen </w:t>
      </w:r>
      <w:r w:rsidRPr="00870BAE">
        <w:t>und berät diese auf dem Weg zur Barrierefreiheit.</w:t>
      </w:r>
    </w:p>
    <w:p w:rsidR="001D33E3" w:rsidRPr="00870BAE" w:rsidRDefault="00102273" w:rsidP="001D33E3">
      <w:r w:rsidRPr="00870BAE">
        <w:t>Es gibt</w:t>
      </w:r>
      <w:r w:rsidR="001D33E3" w:rsidRPr="00870BAE">
        <w:t xml:space="preserve"> eine Kooperation mit Low-Vision-Optikern und Hilfsmittelherstellern </w:t>
      </w:r>
      <w:r w:rsidRPr="00870BAE">
        <w:t>sowie</w:t>
      </w:r>
      <w:r w:rsidR="001D33E3" w:rsidRPr="00870BAE">
        <w:t xml:space="preserve"> mit der Berliner Hochschule</w:t>
      </w:r>
      <w:r w:rsidRPr="00870BAE">
        <w:t xml:space="preserve"> für Technik (BHT), </w:t>
      </w:r>
      <w:r w:rsidR="001D33E3" w:rsidRPr="00870BAE">
        <w:t>Masterstu</w:t>
      </w:r>
      <w:r w:rsidRPr="00870BAE">
        <w:t>diengang Augenoptik/Optometrie.</w:t>
      </w:r>
    </w:p>
    <w:p w:rsidR="001D33E3" w:rsidRPr="00870BAE" w:rsidRDefault="001D33E3" w:rsidP="001D33E3">
      <w:r w:rsidRPr="00870BAE">
        <w:t xml:space="preserve">Mit der Blindenstiftung „Weißer Stock“ Berlin, deren Zweck die Förderung </w:t>
      </w:r>
      <w:r w:rsidR="00102273" w:rsidRPr="00870BAE">
        <w:t xml:space="preserve">der Blinden- und Sehbehindertenselbsthilfe in Berlin ist, wirbt der ABSV gemeinsam um finanzielle Unterstützung. </w:t>
      </w:r>
    </w:p>
    <w:p w:rsidR="00102273" w:rsidRPr="00870BAE" w:rsidRDefault="001D33E3" w:rsidP="001D33E3">
      <w:r w:rsidRPr="00870BAE">
        <w:t xml:space="preserve">Die Beraterinnen der EUTB-Beratung sind Teil des </w:t>
      </w:r>
      <w:r w:rsidR="00102273" w:rsidRPr="00870BAE">
        <w:t>berlin- und bundesweiten EUTB-</w:t>
      </w:r>
      <w:r w:rsidRPr="00870BAE">
        <w:t xml:space="preserve">Netzwerkes </w:t>
      </w:r>
      <w:r w:rsidR="00102273" w:rsidRPr="00870BAE">
        <w:t>und</w:t>
      </w:r>
      <w:r w:rsidRPr="00870BAE">
        <w:t xml:space="preserve"> nutzen dieses</w:t>
      </w:r>
      <w:r w:rsidR="00102273" w:rsidRPr="00870BAE">
        <w:t xml:space="preserve"> zum</w:t>
      </w:r>
      <w:r w:rsidRPr="00870BAE">
        <w:t xml:space="preserve"> </w:t>
      </w:r>
      <w:r w:rsidR="00102273" w:rsidRPr="00870BAE">
        <w:t>Informationsaustausch.</w:t>
      </w:r>
    </w:p>
    <w:p w:rsidR="00476AA1" w:rsidRPr="00870BAE" w:rsidRDefault="00476AA1" w:rsidP="00476AA1">
      <w:r w:rsidRPr="00870BAE">
        <w:t xml:space="preserve">Es gab </w:t>
      </w:r>
      <w:r w:rsidR="00102273" w:rsidRPr="00870BAE">
        <w:t xml:space="preserve">darüber hinaus </w:t>
      </w:r>
      <w:r w:rsidRPr="00870BAE">
        <w:t>eine enge Vernetzung und Zusammenarbeit, u. a. mit:</w:t>
      </w:r>
    </w:p>
    <w:p w:rsidR="00476AA1" w:rsidRPr="00870BAE" w:rsidRDefault="00476AA1" w:rsidP="00F05C72">
      <w:pPr>
        <w:pStyle w:val="Listenabsatz"/>
        <w:numPr>
          <w:ilvl w:val="0"/>
          <w:numId w:val="4"/>
        </w:numPr>
        <w:autoSpaceDE/>
        <w:autoSpaceDN/>
        <w:adjustRightInd/>
        <w:ind w:left="397" w:hanging="357"/>
      </w:pPr>
      <w:r w:rsidRPr="00870BAE">
        <w:t>Pflegestützpunkten</w:t>
      </w:r>
      <w:r w:rsidR="00102273" w:rsidRPr="00870BAE">
        <w:t xml:space="preserve"> und -diensten,</w:t>
      </w:r>
    </w:p>
    <w:p w:rsidR="00476AA1" w:rsidRPr="00870BAE" w:rsidRDefault="00476AA1" w:rsidP="00F05C72">
      <w:pPr>
        <w:pStyle w:val="Listenabsatz"/>
        <w:numPr>
          <w:ilvl w:val="0"/>
          <w:numId w:val="4"/>
        </w:numPr>
        <w:autoSpaceDE/>
        <w:autoSpaceDN/>
        <w:adjustRightInd/>
        <w:ind w:left="397" w:hanging="357"/>
      </w:pPr>
      <w:r w:rsidRPr="00870BAE">
        <w:t>Beratungsstelle für Sehbehinderte beim Bezirksamt Mitte,</w:t>
      </w:r>
    </w:p>
    <w:p w:rsidR="00102273" w:rsidRPr="00870BAE" w:rsidRDefault="00102273" w:rsidP="00F05C72">
      <w:pPr>
        <w:pStyle w:val="Listenabsatz"/>
        <w:numPr>
          <w:ilvl w:val="0"/>
          <w:numId w:val="4"/>
        </w:numPr>
        <w:autoSpaceDE/>
        <w:autoSpaceDN/>
        <w:adjustRightInd/>
        <w:ind w:left="397" w:hanging="357"/>
      </w:pPr>
      <w:r w:rsidRPr="00870BAE">
        <w:t>Berliner Augenkliniken</w:t>
      </w:r>
    </w:p>
    <w:p w:rsidR="00102273" w:rsidRPr="00870BAE" w:rsidRDefault="00102273" w:rsidP="00F05C72">
      <w:pPr>
        <w:pStyle w:val="Listenabsatz"/>
        <w:numPr>
          <w:ilvl w:val="0"/>
          <w:numId w:val="4"/>
        </w:numPr>
        <w:spacing w:line="276" w:lineRule="auto"/>
        <w:ind w:left="397"/>
      </w:pPr>
      <w:r w:rsidRPr="00870BAE">
        <w:t>Sehförderungszentrum</w:t>
      </w:r>
    </w:p>
    <w:p w:rsidR="00DF6882" w:rsidRPr="00870BAE" w:rsidRDefault="00476AA1" w:rsidP="00F05C72">
      <w:pPr>
        <w:pStyle w:val="Listenabsatz"/>
        <w:numPr>
          <w:ilvl w:val="0"/>
          <w:numId w:val="4"/>
        </w:numPr>
        <w:autoSpaceDE/>
        <w:autoSpaceDN/>
        <w:adjustRightInd/>
        <w:ind w:left="397" w:hanging="357"/>
      </w:pPr>
      <w:r w:rsidRPr="00870BAE">
        <w:t>den spezialisierten Optikern des Low-Vision-Kreises,</w:t>
      </w:r>
    </w:p>
    <w:p w:rsidR="00476AA1" w:rsidRPr="00870BAE" w:rsidRDefault="00476AA1" w:rsidP="00F05C72">
      <w:pPr>
        <w:pStyle w:val="Listenabsatz"/>
        <w:numPr>
          <w:ilvl w:val="0"/>
          <w:numId w:val="4"/>
        </w:numPr>
        <w:autoSpaceDE/>
        <w:autoSpaceDN/>
        <w:adjustRightInd/>
        <w:ind w:left="397" w:hanging="357"/>
      </w:pPr>
      <w:proofErr w:type="spellStart"/>
      <w:r w:rsidRPr="00870BAE">
        <w:t>HörBIZ</w:t>
      </w:r>
      <w:proofErr w:type="spellEnd"/>
      <w:r w:rsidRPr="00870BAE">
        <w:t>,</w:t>
      </w:r>
      <w:r w:rsidR="00DF6882" w:rsidRPr="00870BAE">
        <w:t xml:space="preserve"> </w:t>
      </w:r>
    </w:p>
    <w:p w:rsidR="00476AA1" w:rsidRPr="00870BAE" w:rsidRDefault="00476AA1" w:rsidP="00F05C72">
      <w:pPr>
        <w:pStyle w:val="Listenabsatz"/>
        <w:numPr>
          <w:ilvl w:val="0"/>
          <w:numId w:val="4"/>
        </w:numPr>
        <w:autoSpaceDE/>
        <w:autoSpaceDN/>
        <w:adjustRightInd/>
        <w:ind w:left="397" w:hanging="357"/>
      </w:pPr>
      <w:r w:rsidRPr="00870BAE">
        <w:t>Frühförderkreis,</w:t>
      </w:r>
    </w:p>
    <w:p w:rsidR="00476AA1" w:rsidRPr="00870BAE" w:rsidRDefault="00476AA1" w:rsidP="00F05C72">
      <w:pPr>
        <w:pStyle w:val="Listenabsatz"/>
        <w:numPr>
          <w:ilvl w:val="0"/>
          <w:numId w:val="4"/>
        </w:numPr>
        <w:autoSpaceDE/>
        <w:autoSpaceDN/>
        <w:adjustRightInd/>
        <w:ind w:left="397" w:hanging="357"/>
      </w:pPr>
      <w:r w:rsidRPr="00870BAE">
        <w:t>Beratungsstellen für behinderte und krebskranke Menschen,</w:t>
      </w:r>
    </w:p>
    <w:p w:rsidR="00476AA1" w:rsidRPr="00870BAE" w:rsidRDefault="00476AA1" w:rsidP="00F05C72">
      <w:pPr>
        <w:pStyle w:val="Listenabsatz"/>
        <w:numPr>
          <w:ilvl w:val="0"/>
          <w:numId w:val="4"/>
        </w:numPr>
        <w:autoSpaceDE/>
        <w:autoSpaceDN/>
        <w:adjustRightInd/>
        <w:ind w:left="397" w:hanging="357"/>
      </w:pPr>
      <w:r w:rsidRPr="00870BAE">
        <w:t>Anbietern beruflicher Rehabilitation,</w:t>
      </w:r>
    </w:p>
    <w:p w:rsidR="00476AA1" w:rsidRPr="00870BAE" w:rsidRDefault="00476AA1" w:rsidP="00F05C72">
      <w:pPr>
        <w:pStyle w:val="Listenabsatz"/>
        <w:numPr>
          <w:ilvl w:val="0"/>
          <w:numId w:val="4"/>
        </w:numPr>
        <w:autoSpaceDE/>
        <w:autoSpaceDN/>
        <w:adjustRightInd/>
        <w:ind w:left="397" w:hanging="357"/>
      </w:pPr>
      <w:r w:rsidRPr="00870BAE">
        <w:t>Mobilitätshilfsdiensten und Besuchsdiensten in Berlin,</w:t>
      </w:r>
    </w:p>
    <w:p w:rsidR="00476AA1" w:rsidRPr="00870BAE" w:rsidRDefault="00476AA1" w:rsidP="00F05C72">
      <w:pPr>
        <w:pStyle w:val="Listenabsatz"/>
        <w:numPr>
          <w:ilvl w:val="0"/>
          <w:numId w:val="4"/>
        </w:numPr>
        <w:autoSpaceDE/>
        <w:autoSpaceDN/>
        <w:adjustRightInd/>
        <w:ind w:left="397" w:hanging="357"/>
      </w:pPr>
      <w:r w:rsidRPr="00870BAE">
        <w:t>haupt- und ehrenamtlich tätigen rechtlichen Betreue</w:t>
      </w:r>
      <w:r w:rsidR="00102273" w:rsidRPr="00870BAE">
        <w:t>rinnen und Betreuern</w:t>
      </w:r>
    </w:p>
    <w:p w:rsidR="00DF6882" w:rsidRPr="00870BAE" w:rsidRDefault="00DF6882" w:rsidP="00F05C72">
      <w:pPr>
        <w:pStyle w:val="Listenabsatz"/>
        <w:numPr>
          <w:ilvl w:val="0"/>
          <w:numId w:val="4"/>
        </w:numPr>
        <w:spacing w:line="276" w:lineRule="auto"/>
        <w:ind w:left="397"/>
      </w:pPr>
      <w:r w:rsidRPr="00870BAE">
        <w:t>Johann-August-</w:t>
      </w:r>
      <w:proofErr w:type="spellStart"/>
      <w:r w:rsidRPr="00870BAE">
        <w:t>Zeune</w:t>
      </w:r>
      <w:proofErr w:type="spellEnd"/>
      <w:r w:rsidRPr="00870BAE">
        <w:t xml:space="preserve">-Schule </w:t>
      </w:r>
    </w:p>
    <w:p w:rsidR="00102273" w:rsidRPr="00870BAE" w:rsidRDefault="00102273" w:rsidP="004576B8">
      <w:pPr>
        <w:pStyle w:val="Listenabsatz"/>
        <w:autoSpaceDE/>
        <w:autoSpaceDN/>
        <w:adjustRightInd/>
        <w:ind w:left="1349"/>
      </w:pPr>
    </w:p>
    <w:p w:rsidR="00476AA1" w:rsidRPr="00870BAE" w:rsidRDefault="00476AA1" w:rsidP="00476AA1">
      <w:pPr>
        <w:autoSpaceDE/>
        <w:autoSpaceDN/>
        <w:adjustRightInd/>
      </w:pPr>
    </w:p>
    <w:p w:rsidR="001D33E3" w:rsidRPr="00870BAE" w:rsidRDefault="004576B8" w:rsidP="0042496D">
      <w:pPr>
        <w:pStyle w:val="berschrift1"/>
      </w:pPr>
      <w:r w:rsidRPr="00870BAE">
        <w:lastRenderedPageBreak/>
        <w:t xml:space="preserve"> </w:t>
      </w:r>
      <w:bookmarkStart w:id="6" w:name="_Toc129792336"/>
      <w:r w:rsidR="001D33E3" w:rsidRPr="00870BAE">
        <w:t>Gremien / Interessensvertretung</w:t>
      </w:r>
      <w:bookmarkEnd w:id="6"/>
      <w:r w:rsidR="001D33E3" w:rsidRPr="00870BAE">
        <w:t xml:space="preserve"> </w:t>
      </w:r>
    </w:p>
    <w:p w:rsidR="001D33E3" w:rsidRPr="00870BAE" w:rsidRDefault="00476AA1" w:rsidP="001D33E3">
      <w:pPr>
        <w:tabs>
          <w:tab w:val="left" w:pos="426"/>
        </w:tabs>
        <w:rPr>
          <w:szCs w:val="24"/>
        </w:rPr>
      </w:pPr>
      <w:r w:rsidRPr="00870BAE">
        <w:rPr>
          <w:szCs w:val="24"/>
        </w:rPr>
        <w:t xml:space="preserve">Der ABSV ist in folgenden </w:t>
      </w:r>
      <w:r w:rsidR="001D33E3" w:rsidRPr="00870BAE">
        <w:rPr>
          <w:szCs w:val="24"/>
        </w:rPr>
        <w:t>Gremien des DBSV vertreten:</w:t>
      </w:r>
    </w:p>
    <w:p w:rsidR="001D33E3" w:rsidRPr="00870BAE" w:rsidRDefault="001D33E3" w:rsidP="00F05C72">
      <w:pPr>
        <w:pStyle w:val="Listenabsatz"/>
        <w:numPr>
          <w:ilvl w:val="0"/>
          <w:numId w:val="4"/>
        </w:numPr>
        <w:autoSpaceDE/>
        <w:autoSpaceDN/>
        <w:adjustRightInd/>
        <w:ind w:left="397" w:hanging="357"/>
      </w:pPr>
      <w:r w:rsidRPr="00870BAE">
        <w:t xml:space="preserve">Gemeinsamen Fachausschuss für Umwelt und Verkehr (GFUV), Stephan Heinke (Leitungsteam) </w:t>
      </w:r>
    </w:p>
    <w:p w:rsidR="001D33E3" w:rsidRPr="00870BAE" w:rsidRDefault="001D33E3" w:rsidP="00F05C72">
      <w:pPr>
        <w:pStyle w:val="Listenabsatz"/>
        <w:numPr>
          <w:ilvl w:val="0"/>
          <w:numId w:val="4"/>
        </w:numPr>
        <w:autoSpaceDE/>
        <w:autoSpaceDN/>
        <w:adjustRightInd/>
        <w:ind w:left="397" w:hanging="357"/>
      </w:pPr>
      <w:r w:rsidRPr="00870BAE">
        <w:t>Koordinationsstelle für medizinisch-therapeutische Berufe,</w:t>
      </w:r>
      <w:r w:rsidRPr="00870BAE">
        <w:br/>
        <w:t>Silke Grundmann (Bundeskoordinatorin)</w:t>
      </w:r>
    </w:p>
    <w:p w:rsidR="001D33E3" w:rsidRPr="00870BAE" w:rsidRDefault="001D33E3" w:rsidP="00F05C72">
      <w:pPr>
        <w:pStyle w:val="Listenabsatz"/>
        <w:numPr>
          <w:ilvl w:val="0"/>
          <w:numId w:val="4"/>
        </w:numPr>
        <w:autoSpaceDE/>
        <w:autoSpaceDN/>
        <w:adjustRightInd/>
        <w:ind w:left="397" w:hanging="357"/>
      </w:pPr>
      <w:r w:rsidRPr="00870BAE">
        <w:t>Diabetes-Fachgruppe durch den Diabetesbeauftragten des ABSV, Reiner Tippel</w:t>
      </w:r>
    </w:p>
    <w:p w:rsidR="001D33E3" w:rsidRPr="00870BAE" w:rsidRDefault="001D33E3" w:rsidP="00F05C72">
      <w:pPr>
        <w:pStyle w:val="Listenabsatz"/>
        <w:numPr>
          <w:ilvl w:val="0"/>
          <w:numId w:val="4"/>
        </w:numPr>
        <w:autoSpaceDE/>
        <w:autoSpaceDN/>
        <w:adjustRightInd/>
        <w:ind w:left="397" w:hanging="357"/>
      </w:pPr>
      <w:r w:rsidRPr="00870BAE">
        <w:t>Koordinationsstelle Hilfsmittelberater, Katharina Diekhof</w:t>
      </w:r>
    </w:p>
    <w:p w:rsidR="001D33E3" w:rsidRPr="00870BAE" w:rsidRDefault="001D33E3" w:rsidP="00F05C72">
      <w:pPr>
        <w:pStyle w:val="Listenabsatz"/>
        <w:numPr>
          <w:ilvl w:val="0"/>
          <w:numId w:val="4"/>
        </w:numPr>
        <w:autoSpaceDE/>
        <w:autoSpaceDN/>
        <w:adjustRightInd/>
        <w:ind w:left="397" w:hanging="357"/>
      </w:pPr>
      <w:r w:rsidRPr="00870BAE">
        <w:t xml:space="preserve">Arbeitskreis der </w:t>
      </w:r>
      <w:proofErr w:type="spellStart"/>
      <w:r w:rsidRPr="00870BAE">
        <w:t>Blindenführhundhalter</w:t>
      </w:r>
      <w:proofErr w:type="spellEnd"/>
      <w:r w:rsidRPr="00870BAE">
        <w:t>, Silke Larsen (stellvertretende Bundessprecherin und Ansprechpartnerin für die AG Zutrittsrechte im öffentlichen Bereich), Johannes Sperling (Ansprechpartner für die AG Qualitätssicherung) und Regina Vollbrecht (Organisatorische Leitung der AG Qualitätssicherung)</w:t>
      </w:r>
    </w:p>
    <w:p w:rsidR="001D33E3" w:rsidRPr="00870BAE" w:rsidRDefault="001D33E3" w:rsidP="00F05C72">
      <w:pPr>
        <w:pStyle w:val="Listenabsatz"/>
        <w:numPr>
          <w:ilvl w:val="0"/>
          <w:numId w:val="4"/>
        </w:numPr>
        <w:autoSpaceDE/>
        <w:autoSpaceDN/>
        <w:adjustRightInd/>
        <w:ind w:left="397" w:hanging="357"/>
      </w:pPr>
      <w:r w:rsidRPr="00870BAE">
        <w:t xml:space="preserve">DBSV-Jugendsprecherin, Sophie Heinicke </w:t>
      </w:r>
    </w:p>
    <w:p w:rsidR="001D33E3" w:rsidRPr="00870BAE" w:rsidRDefault="001D33E3" w:rsidP="00F05C72">
      <w:pPr>
        <w:pStyle w:val="Listenabsatz"/>
        <w:numPr>
          <w:ilvl w:val="0"/>
          <w:numId w:val="4"/>
        </w:numPr>
        <w:autoSpaceDE/>
        <w:autoSpaceDN/>
        <w:adjustRightInd/>
        <w:ind w:left="397" w:hanging="357"/>
      </w:pPr>
      <w:r w:rsidRPr="00870BAE">
        <w:t>Dr. Klaus Behling, Delegierter des DBSV im Europäischen Normungsausschuss CEN.</w:t>
      </w:r>
    </w:p>
    <w:p w:rsidR="001D33E3" w:rsidRPr="00870BAE" w:rsidRDefault="004576B8" w:rsidP="001D33E3">
      <w:r w:rsidRPr="00870BAE">
        <w:t xml:space="preserve">Der ABSV nahm an den </w:t>
      </w:r>
      <w:r w:rsidR="001D33E3" w:rsidRPr="00870BAE">
        <w:t xml:space="preserve">DBSV-Verwaltungsratssitzungen und </w:t>
      </w:r>
      <w:r w:rsidRPr="00870BAE">
        <w:t>am DBSV-</w:t>
      </w:r>
      <w:r w:rsidR="001D33E3" w:rsidRPr="00870BAE">
        <w:t>Verbandstag</w:t>
      </w:r>
      <w:r w:rsidRPr="00870BAE">
        <w:t xml:space="preserve"> teil.</w:t>
      </w:r>
    </w:p>
    <w:p w:rsidR="001D33E3" w:rsidRPr="00870BAE" w:rsidRDefault="001D33E3" w:rsidP="001D33E3">
      <w:r w:rsidRPr="00870BAE">
        <w:t>Der ABSV beteiligt sich finanziell an der Fördergemeinschaft Internationale Arbeit des DBSV.</w:t>
      </w:r>
    </w:p>
    <w:p w:rsidR="001D33E3" w:rsidRPr="00870BAE" w:rsidRDefault="001D33E3" w:rsidP="001D33E3">
      <w:r w:rsidRPr="00870BAE">
        <w:t xml:space="preserve">Ab 1. Januar 2022 gehört Dr. Verena Staats (bis 31. Oktober 2022 ABSV-Geschäftsführerin) zum Kuratorium der Blindenstiftung Deutschland, in dem </w:t>
      </w:r>
      <w:r w:rsidRPr="00870BAE">
        <w:br/>
        <w:t>u. a. auch der Vorsitzenden des Ehrenrates des ABSV, Dr. Dietrich Plückhahn, vertreten ist.</w:t>
      </w:r>
    </w:p>
    <w:p w:rsidR="001D33E3" w:rsidRPr="00870BAE" w:rsidRDefault="001D33E3" w:rsidP="001D33E3">
      <w:pPr>
        <w:tabs>
          <w:tab w:val="left" w:pos="426"/>
        </w:tabs>
      </w:pPr>
      <w:r w:rsidRPr="00870BAE">
        <w:t>Mitglieder des ABSV engagieren sich im Verwaltungsrat der Deutschen Blindenstudienanstalt e. V. (</w:t>
      </w:r>
      <w:proofErr w:type="spellStart"/>
      <w:r w:rsidRPr="00870BAE">
        <w:t>blista</w:t>
      </w:r>
      <w:proofErr w:type="spellEnd"/>
      <w:r w:rsidRPr="00870BAE">
        <w:t>) in Marburg sowie im Leitungsteam der Bezirksgruppe Berlin-Brandenburg des Deutschen Vereins der Blinden und Sehbehinderten in Studium und Beruf e. V. (DVBS).</w:t>
      </w:r>
    </w:p>
    <w:p w:rsidR="001D33E3" w:rsidRPr="00870BAE" w:rsidRDefault="001D33E3" w:rsidP="001D33E3">
      <w:pPr>
        <w:pStyle w:val="Listenabsatz"/>
        <w:autoSpaceDE/>
        <w:autoSpaceDN/>
        <w:adjustRightInd/>
        <w:spacing w:before="0" w:after="200" w:line="276" w:lineRule="auto"/>
        <w:ind w:left="1068"/>
        <w:rPr>
          <w:rFonts w:ascii="Arial" w:hAnsi="Arial" w:cs="Arial"/>
          <w:b/>
          <w:color w:val="FF0000"/>
        </w:rPr>
      </w:pPr>
    </w:p>
    <w:p w:rsidR="001D33E3" w:rsidRPr="00870BAE" w:rsidRDefault="001D33E3" w:rsidP="001D33E3">
      <w:pPr>
        <w:pStyle w:val="Listenabsatz"/>
        <w:autoSpaceDE/>
        <w:autoSpaceDN/>
        <w:adjustRightInd/>
        <w:spacing w:before="0" w:after="200" w:line="276" w:lineRule="auto"/>
        <w:ind w:left="1068"/>
        <w:rPr>
          <w:rFonts w:ascii="Arial" w:hAnsi="Arial" w:cs="Arial"/>
          <w:b/>
          <w:color w:val="FF0000"/>
        </w:rPr>
      </w:pPr>
    </w:p>
    <w:p w:rsidR="002B0B4A" w:rsidRPr="00870BAE" w:rsidRDefault="002B0B4A" w:rsidP="001D33E3">
      <w:pPr>
        <w:pStyle w:val="Listenabsatz"/>
        <w:spacing w:after="200" w:line="276" w:lineRule="auto"/>
        <w:ind w:left="1068"/>
        <w:jc w:val="right"/>
        <w:rPr>
          <w:rFonts w:ascii="Arial" w:hAnsi="Arial" w:cs="Arial"/>
          <w:b/>
          <w:color w:val="FF0000"/>
        </w:rPr>
      </w:pPr>
      <w:r w:rsidRPr="00870BAE">
        <w:rPr>
          <w:rFonts w:ascii="Arial" w:hAnsi="Arial" w:cs="Arial"/>
          <w:b/>
          <w:color w:val="FF0000"/>
        </w:rPr>
        <w:br w:type="page"/>
      </w:r>
    </w:p>
    <w:p w:rsidR="0042496D" w:rsidRPr="00870BAE" w:rsidRDefault="002C2674" w:rsidP="00476AA1">
      <w:pPr>
        <w:pStyle w:val="berschrift1"/>
      </w:pPr>
      <w:r w:rsidRPr="00870BAE">
        <w:lastRenderedPageBreak/>
        <w:t xml:space="preserve"> </w:t>
      </w:r>
      <w:bookmarkStart w:id="7" w:name="_Toc129792337"/>
      <w:r w:rsidR="001D33E3" w:rsidRPr="00870BAE">
        <w:t>Arbeitsschwerpunkte / Projekte</w:t>
      </w:r>
      <w:bookmarkEnd w:id="7"/>
      <w:r w:rsidR="001D33E3" w:rsidRPr="00870BAE">
        <w:t xml:space="preserve"> </w:t>
      </w:r>
    </w:p>
    <w:p w:rsidR="00204267" w:rsidRPr="00870BAE" w:rsidRDefault="00BC5A0D" w:rsidP="00204267">
      <w:pPr>
        <w:pStyle w:val="berschrift2"/>
      </w:pPr>
      <w:bookmarkStart w:id="8" w:name="_Toc129792338"/>
      <w:r w:rsidRPr="00870BAE">
        <w:rPr>
          <w:rStyle w:val="berschrift2Zchn"/>
          <w:b/>
          <w:sz w:val="28"/>
        </w:rPr>
        <w:t>Leben mit Sehverlust – unterstützende Angebote</w:t>
      </w:r>
      <w:bookmarkEnd w:id="8"/>
      <w:r w:rsidRPr="00870BAE">
        <w:t> </w:t>
      </w:r>
    </w:p>
    <w:p w:rsidR="009E01C7" w:rsidRPr="00870BAE" w:rsidRDefault="00BC5A0D" w:rsidP="00BC5A0D">
      <w:r w:rsidRPr="00870BAE">
        <w:t>Wer eine ernste Augenerkrankung diagnostiziert bekommt, ist verun</w:t>
      </w:r>
      <w:r w:rsidRPr="00870BAE">
        <w:softHyphen/>
        <w:t xml:space="preserve">sichert. Viele fragen sich: Was kommt noch alles auf mich zu? Welche Hilfen gibt es? Was steht mir zu? Was kann ich tun oder wie können mich meine Angehörigen unterstützen? Wie kann ich mit der Belastung und meinen Ängsten umgehen? Um diese und andere Fragen zu beantworten, hat der ABSV eine vierteilige </w:t>
      </w:r>
      <w:proofErr w:type="spellStart"/>
      <w:r w:rsidRPr="00870BAE">
        <w:t>Infor</w:t>
      </w:r>
      <w:r w:rsidRPr="00870BAE">
        <w:softHyphen/>
        <w:t>mationsreihe</w:t>
      </w:r>
      <w:proofErr w:type="spellEnd"/>
      <w:r w:rsidRPr="00870BAE">
        <w:t xml:space="preserve"> ins Leben gerufen.  </w:t>
      </w:r>
    </w:p>
    <w:p w:rsidR="009E01C7" w:rsidRPr="00870BAE" w:rsidRDefault="009E01C7" w:rsidP="00BC5A0D">
      <w:r w:rsidRPr="00870BAE">
        <w:t>Programminhalte:</w:t>
      </w:r>
    </w:p>
    <w:p w:rsidR="009E01C7" w:rsidRPr="00870BAE" w:rsidRDefault="009E01C7" w:rsidP="00BC5A0D">
      <w:r w:rsidRPr="00870BAE">
        <w:t>Psychologische Aspekte:</w:t>
      </w:r>
    </w:p>
    <w:p w:rsidR="009E01C7" w:rsidRPr="00870BAE" w:rsidRDefault="00BC5A0D" w:rsidP="00BC5A0D">
      <w:r w:rsidRPr="00870BAE">
        <w:t xml:space="preserve">Im ersten Teil </w:t>
      </w:r>
      <w:r w:rsidR="009E01C7" w:rsidRPr="00870BAE">
        <w:t>sprach</w:t>
      </w:r>
      <w:r w:rsidRPr="00870BAE">
        <w:t xml:space="preserve"> eine erfah</w:t>
      </w:r>
      <w:r w:rsidRPr="00870BAE">
        <w:softHyphen/>
        <w:t>rene Psychologin darüber, wie Menschen ihren Sehverlust häufig erleben und wie man einen guten Um</w:t>
      </w:r>
      <w:r w:rsidRPr="00870BAE">
        <w:softHyphen/>
        <w:t>gang damit finden kann.  </w:t>
      </w:r>
      <w:r w:rsidRPr="00870BAE">
        <w:br/>
      </w:r>
      <w:r w:rsidR="009E01C7" w:rsidRPr="00870BAE">
        <w:t>Rehabilitation und Hilfsmittel:</w:t>
      </w:r>
    </w:p>
    <w:p w:rsidR="009E01C7" w:rsidRPr="00870BAE" w:rsidRDefault="00BC5A0D" w:rsidP="00BC5A0D">
      <w:r w:rsidRPr="00870BAE">
        <w:t xml:space="preserve">Im zweiten Teil </w:t>
      </w:r>
      <w:r w:rsidR="009E01C7" w:rsidRPr="00870BAE">
        <w:t>erhielten Betroffene</w:t>
      </w:r>
      <w:r w:rsidRPr="00870BAE">
        <w:t xml:space="preserve"> Tipps für die Bewältigung des Alltags mit einer Seheinschränkung sowie zu Orientierungsschulungen im häusli</w:t>
      </w:r>
      <w:r w:rsidRPr="00870BAE">
        <w:softHyphen/>
        <w:t xml:space="preserve">chen und öffentlichen Bereich. Es </w:t>
      </w:r>
      <w:r w:rsidR="009E01C7" w:rsidRPr="00870BAE">
        <w:t>gab</w:t>
      </w:r>
      <w:r w:rsidRPr="00870BAE">
        <w:t xml:space="preserve"> außerdem Informationen zu geeig</w:t>
      </w:r>
      <w:r w:rsidRPr="00870BAE">
        <w:softHyphen/>
        <w:t>neten Hilfsmitteln und zu deren Finanzierung. </w:t>
      </w:r>
      <w:r w:rsidRPr="00870BAE">
        <w:br/>
      </w:r>
      <w:r w:rsidRPr="00870BAE">
        <w:br/>
      </w:r>
      <w:r w:rsidR="009E01C7" w:rsidRPr="00870BAE">
        <w:t xml:space="preserve">Sozialrechtliche Ansprüche und </w:t>
      </w:r>
      <w:proofErr w:type="spellStart"/>
      <w:r w:rsidR="009E01C7" w:rsidRPr="00870BAE">
        <w:t>LowVision</w:t>
      </w:r>
      <w:proofErr w:type="spellEnd"/>
      <w:r w:rsidR="009E01C7" w:rsidRPr="00870BAE">
        <w:t>:</w:t>
      </w:r>
    </w:p>
    <w:p w:rsidR="009E01C7" w:rsidRPr="00870BAE" w:rsidRDefault="00BC5A0D" w:rsidP="00BC5A0D">
      <w:r w:rsidRPr="00870BAE">
        <w:t xml:space="preserve">Im dritten Teil </w:t>
      </w:r>
      <w:r w:rsidR="009E01C7" w:rsidRPr="00870BAE">
        <w:t>ging es</w:t>
      </w:r>
      <w:r w:rsidRPr="00870BAE">
        <w:t xml:space="preserve"> um Nachteilsausgleiche und finanzielle Ansprüche für blinde und sehbehinderte Menschen sowie für Personen mit einem Pflegegrad. Ein auf den Low-Vision-Bereich spezialisierter Optiker informiert</w:t>
      </w:r>
      <w:r w:rsidR="009E01C7" w:rsidRPr="00870BAE">
        <w:t>e</w:t>
      </w:r>
      <w:r w:rsidRPr="00870BAE">
        <w:t xml:space="preserve"> über vergrößernde Seh</w:t>
      </w:r>
      <w:r w:rsidRPr="00870BAE">
        <w:softHyphen/>
        <w:t>hilfen wie Lupen und Bildschirmlesegeräte. </w:t>
      </w:r>
      <w:r w:rsidRPr="00870BAE">
        <w:br/>
      </w:r>
      <w:r w:rsidRPr="00870BAE">
        <w:br/>
      </w:r>
      <w:r w:rsidR="009E01C7" w:rsidRPr="00870BAE">
        <w:t>Entspannungsverfahren und Stressbewältigung:</w:t>
      </w:r>
    </w:p>
    <w:p w:rsidR="009E01C7" w:rsidRPr="00870BAE" w:rsidRDefault="00BC5A0D" w:rsidP="00BC5A0D">
      <w:r w:rsidRPr="00870BAE">
        <w:t xml:space="preserve">Im vierten Teil </w:t>
      </w:r>
      <w:r w:rsidR="009E01C7" w:rsidRPr="00870BAE">
        <w:t>erlernten die Teilnehmenden</w:t>
      </w:r>
      <w:r w:rsidRPr="00870BAE">
        <w:t xml:space="preserve"> Metho</w:t>
      </w:r>
      <w:r w:rsidRPr="00870BAE">
        <w:softHyphen/>
        <w:t>den der Stressbewältigung sowie ge</w:t>
      </w:r>
      <w:r w:rsidRPr="00870BAE">
        <w:softHyphen/>
        <w:t>eignete Entspannungsübungen, um den durch die Augenerkrankung entstandenen Dr</w:t>
      </w:r>
      <w:r w:rsidR="009E01C7" w:rsidRPr="00870BAE">
        <w:t>uck besser abbauen zu können. </w:t>
      </w:r>
    </w:p>
    <w:p w:rsidR="009E01C7" w:rsidRPr="00870BAE" w:rsidRDefault="00BC5A0D" w:rsidP="00BC5A0D">
      <w:r w:rsidRPr="00870BAE">
        <w:t>Die Module der Veranstaltungsreihe bau</w:t>
      </w:r>
      <w:r w:rsidR="009E01C7" w:rsidRPr="00870BAE">
        <w:t>ten aufeinander auf.</w:t>
      </w:r>
      <w:r w:rsidRPr="00870BAE">
        <w:t xml:space="preserve"> </w:t>
      </w:r>
    </w:p>
    <w:p w:rsidR="00BC5A0D" w:rsidRPr="00870BAE" w:rsidRDefault="00BC5A0D" w:rsidP="00BC5A0D">
      <w:r w:rsidRPr="00870BAE">
        <w:t>Wir danken der Techniker Krankenkasse für die finanzielle Förderung der Vortragsreihe.  </w:t>
      </w:r>
    </w:p>
    <w:p w:rsidR="009E01C7" w:rsidRPr="00870BAE" w:rsidRDefault="009E01C7" w:rsidP="00BC5A0D">
      <w:r w:rsidRPr="00870BAE">
        <w:br w:type="page"/>
      </w:r>
    </w:p>
    <w:p w:rsidR="00476AA1" w:rsidRPr="00870BAE" w:rsidRDefault="00476AA1" w:rsidP="00204267">
      <w:pPr>
        <w:pStyle w:val="berschrift2"/>
      </w:pPr>
      <w:bookmarkStart w:id="9" w:name="_Toc129792339"/>
      <w:r w:rsidRPr="00870BAE">
        <w:lastRenderedPageBreak/>
        <w:t>Barrierefreiheit</w:t>
      </w:r>
      <w:bookmarkEnd w:id="9"/>
      <w:r w:rsidRPr="00870BAE">
        <w:t xml:space="preserve"> </w:t>
      </w:r>
    </w:p>
    <w:p w:rsidR="000F670C" w:rsidRPr="00870BAE" w:rsidRDefault="00476AA1" w:rsidP="00476AA1">
      <w:r w:rsidRPr="00870BAE">
        <w:t xml:space="preserve">Der Arbeitskreis Verkehr/Umwelt/Mobilität (AK VUM) mit seinen zehn ehrenamtlich tätigen Mitgliedern und dem hauptamtlich tätigen Architekten beschäftigen sich intensiv mit der Barrierefreiheit in der Stadt Berlin. </w:t>
      </w:r>
    </w:p>
    <w:p w:rsidR="00476AA1" w:rsidRPr="00870BAE" w:rsidRDefault="00476AA1" w:rsidP="00476AA1">
      <w:r w:rsidRPr="00870BAE">
        <w:t>Ziel ist es, die selbstständige Teilhabe blinder und sehbehinderter Menschen am gesellschaftlichen Leben über eine barrierefreie Umwelt zu gewährleisten. Der Austausch erfolgte in monatlichen Online-Beratungen sowie über eine Mailingliste.</w:t>
      </w:r>
    </w:p>
    <w:p w:rsidR="00476AA1" w:rsidRPr="00870BAE" w:rsidRDefault="00476AA1" w:rsidP="00476AA1">
      <w:r w:rsidRPr="00870BAE">
        <w:t xml:space="preserve">Zwei Mitglieder des Arbeitskreises sowie der Architekt nahmen regelmäßig an der Arbeitsgruppe „Bauen und Verkehr – barrierefrei“ der beiden Senatsverwaltungen für </w:t>
      </w:r>
      <w:r w:rsidRPr="00870BAE">
        <w:rPr>
          <w:iCs/>
        </w:rPr>
        <w:t>Stadtentwicklung</w:t>
      </w:r>
      <w:r w:rsidRPr="00870BAE">
        <w:t xml:space="preserve">, Bauen und </w:t>
      </w:r>
      <w:r w:rsidRPr="00870BAE">
        <w:rPr>
          <w:iCs/>
        </w:rPr>
        <w:t>Wohnen</w:t>
      </w:r>
      <w:r w:rsidRPr="00870BAE">
        <w:t xml:space="preserve"> sowie </w:t>
      </w:r>
      <w:r w:rsidRPr="00870BAE">
        <w:rPr>
          <w:iCs/>
        </w:rPr>
        <w:t>Umwelt</w:t>
      </w:r>
      <w:r w:rsidRPr="00870BAE">
        <w:t xml:space="preserve">, Mobilität, Verbraucher- und </w:t>
      </w:r>
      <w:r w:rsidRPr="00870BAE">
        <w:rPr>
          <w:iCs/>
        </w:rPr>
        <w:t>Klimaschutz</w:t>
      </w:r>
      <w:r w:rsidRPr="00870BAE">
        <w:t xml:space="preserve"> teil. Der Arbeitskreis war außerdem beim Gremium Fußverkehr sowie in bezirklichen Mobilitätsbeiräten beteiligt. Es gab einen regen Austausch mit den bezirklichen Behindertenbeiräten sowie dem Landesbehindertenbeirat.</w:t>
      </w:r>
    </w:p>
    <w:p w:rsidR="00476AA1" w:rsidRPr="00870BAE" w:rsidRDefault="00476AA1" w:rsidP="00476AA1">
      <w:r w:rsidRPr="00870BAE">
        <w:t>Im Berichtsjahr wurden Stellungnahmen zu Gesetzesentwürfen und untergesetzlichen Regelungen erarbeitet, darunter die Ausführungsvorschrift für Abwägungen nach dem Mobilitätsgesetz, die bei konkurrierenden Anforderungen verschiedener Verkehrsarten schlichten soll, sowie der Leitfaden Kiezblöcke zur Errichtung von Wohnquartieren ohne motorisierten Durchgangsverkehr.</w:t>
      </w:r>
    </w:p>
    <w:p w:rsidR="00476AA1" w:rsidRPr="00870BAE" w:rsidRDefault="00476AA1" w:rsidP="00476AA1">
      <w:r w:rsidRPr="00870BAE">
        <w:t>Auch zu baulichen Planungen wurden Hinweise gegeben. Die Aufnahme von Störungsmeldungen an „Blindenampeln“ oder anderen Hindernissen im öffentlichen Straßenland und die Weitergabe an die zuständigen Stellen gehörten ebenso zur Aufgabe.</w:t>
      </w:r>
    </w:p>
    <w:p w:rsidR="00476AA1" w:rsidRPr="00870BAE" w:rsidRDefault="00476AA1" w:rsidP="00476AA1">
      <w:pPr>
        <w:rPr>
          <w:lang w:eastAsia="de-DE"/>
        </w:rPr>
      </w:pPr>
      <w:r w:rsidRPr="00870BAE">
        <w:t>Zum barrierefreien Um- und Neubau öffentlicher Gebäude fanden Beratungen, Begehungen, Stellungn</w:t>
      </w:r>
      <w:r w:rsidR="009E01C7" w:rsidRPr="00870BAE">
        <w:t>ahmen zu rund 27 Vorhaben statt.</w:t>
      </w:r>
      <w:r w:rsidRPr="00870BAE">
        <w:t xml:space="preserve"> Zu Fragen der Barrierefreiheit von Bahnhöfen gab es Beratungen, Begehungen, Stellungnahmen zu rund 20 Vorhaben</w:t>
      </w:r>
      <w:r w:rsidR="009E01C7" w:rsidRPr="00870BAE">
        <w:t xml:space="preserve">. </w:t>
      </w:r>
      <w:r w:rsidRPr="00870BAE">
        <w:t xml:space="preserve">Bei den Planungen neuer Tram-Linien wurden wir zu 14 Vorhaben angefragt. </w:t>
      </w:r>
      <w:r w:rsidR="009E01C7" w:rsidRPr="00870BAE">
        <w:rPr>
          <w:lang w:eastAsia="de-DE"/>
        </w:rPr>
        <w:t xml:space="preserve">Es gab im Berichtsjahr Stellungnahmen, Beratungen und Abstimmungen zu etwa 40 Umplanungen von Kreuzungen mit Lichtsignalanlagen sowie zu 33 Planungen zur </w:t>
      </w:r>
      <w:r w:rsidR="009E01C7" w:rsidRPr="00870BAE">
        <w:t xml:space="preserve">barrierefreien Gestaltung von </w:t>
      </w:r>
      <w:r w:rsidR="009E01C7" w:rsidRPr="00870BAE">
        <w:rPr>
          <w:lang w:eastAsia="de-DE"/>
        </w:rPr>
        <w:t>Straßen, Wegen und Plätzen, davon vier Radwegeplanungen.</w:t>
      </w:r>
    </w:p>
    <w:p w:rsidR="009E01C7" w:rsidRPr="00870BAE" w:rsidRDefault="00476AA1" w:rsidP="00476AA1">
      <w:r w:rsidRPr="00870BAE">
        <w:t>Die Vision des autonomen Fahrens war im Bericht</w:t>
      </w:r>
      <w:r w:rsidR="009E01C7" w:rsidRPr="00870BAE">
        <w:t>sjahr ein wiederkehrendes Thema.</w:t>
      </w:r>
    </w:p>
    <w:p w:rsidR="00476AA1" w:rsidRPr="00870BAE" w:rsidRDefault="00476AA1" w:rsidP="00476AA1">
      <w:pPr>
        <w:rPr>
          <w:lang w:eastAsia="de-DE"/>
        </w:rPr>
      </w:pPr>
      <w:r w:rsidRPr="00870BAE">
        <w:rPr>
          <w:lang w:eastAsia="de-DE"/>
        </w:rPr>
        <w:t xml:space="preserve">Die Zusammenarbeit mit anderen Akteuren der Zivilgesellschaft wie dem </w:t>
      </w:r>
      <w:r w:rsidRPr="00870BAE">
        <w:t xml:space="preserve">Fachverband Fußverkehr </w:t>
      </w:r>
      <w:r w:rsidRPr="00870BAE">
        <w:rPr>
          <w:lang w:eastAsia="de-DE"/>
        </w:rPr>
        <w:t>FUSS e. V. und dem Fahrgastverband Pro Bahn wurde auch weiterhin vertieft. Für den Beirat zur Evaluation und Weiterentwicklung des Leitfadens Bürgerbeteiligung wurde eine Kooperation mit PRO RETINA e. V. vereinbart.</w:t>
      </w:r>
    </w:p>
    <w:p w:rsidR="00476AA1" w:rsidRPr="00870BAE" w:rsidRDefault="009E01C7" w:rsidP="00C76EA3">
      <w:pPr>
        <w:pStyle w:val="berschrift2"/>
        <w:ind w:left="0" w:firstLine="0"/>
      </w:pPr>
      <w:bookmarkStart w:id="10" w:name="_Toc129792340"/>
      <w:r w:rsidRPr="00870BAE">
        <w:lastRenderedPageBreak/>
        <w:t xml:space="preserve">Arbeitskreis Kultur und Freizeit und </w:t>
      </w:r>
      <w:r w:rsidRPr="00870BAE">
        <w:br/>
        <w:t>Projekt „Inklusiver Zugang zu Kultur“</w:t>
      </w:r>
      <w:bookmarkEnd w:id="10"/>
    </w:p>
    <w:p w:rsidR="004576B8" w:rsidRPr="00870BAE" w:rsidRDefault="004576B8" w:rsidP="004576B8">
      <w:r w:rsidRPr="00870BAE">
        <w:t>Ein weiteres Jahr in Folge engagierten sich die rund 15 aktiven Mitglieder im Arbeitskreis Kultur und Freizeit für eine gleichberechtigte Teilhabe von blinden und sehbehinderten Menschen in der Berliner Kulturlandschaft. Unter Leitung eines ehrenamtlich engagierten Kulturexperten erfolgten vier Online-Besprechungen, um sich über Erfahrungen, Kulturerlebnisse und laufende Kooperationsprojekte mit Kulturinstitutionen zu verständigen. Die Treffen dienten der Berichterstattung und dem Wissenstransfer über barrierefreie Maßnahmen und Vermittlungsangebote, die blinde und sehbehinderte Menschen einen eigenständigen Zugang zu Kunst und Kultur ermöglichen. </w:t>
      </w:r>
    </w:p>
    <w:p w:rsidR="000F670C" w:rsidRPr="00870BAE" w:rsidRDefault="000F670C" w:rsidP="004576B8">
      <w:r w:rsidRPr="00870BAE">
        <w:t xml:space="preserve">Die Mitglieder waren unterstützend unter anderem an barrierefreien Ausstellungs- und Bildungsprojekten des Deutschen Historischen Museums, der Stiftung Brandenburger Tor, des Humboldt Forums sowie des Museums Barberini (Potsdam) beteiligt. </w:t>
      </w:r>
    </w:p>
    <w:p w:rsidR="009E01C7" w:rsidRPr="00870BAE" w:rsidRDefault="009E01C7" w:rsidP="004576B8">
      <w:r w:rsidRPr="00870BAE">
        <w:t>Im Berichtsjahr</w:t>
      </w:r>
      <w:r w:rsidR="004576B8" w:rsidRPr="00870BAE">
        <w:t xml:space="preserve"> hat der Arbeitskreis mit Unterstützung der Geschäftsstelle seine bisherige Zusammenarbeit mit dem Jüdischen Museum Berlin durch einen Kooperationsvertrag festigen können. </w:t>
      </w:r>
    </w:p>
    <w:p w:rsidR="004576B8" w:rsidRPr="00870BAE" w:rsidRDefault="004576B8" w:rsidP="004576B8">
      <w:r w:rsidRPr="00870BAE">
        <w:t>Der Leiter des Arbeitskreises Kultur und Freizeit hat den ABSV bei den Treffen der AG „Barrierefreiheit und Inklusion für Menschen mit Behinderungen“ der Senatsverwaltung für Kultur und Europa, die zweimal im Jahr stattfand, sowie bei den fünf Treffen der Fachgruppe „Barrierefreiheit und Inklusion“ des Landesverbandes der Museen zu Berlin vertreten.</w:t>
      </w:r>
    </w:p>
    <w:p w:rsidR="001D33E3" w:rsidRPr="00870BAE" w:rsidRDefault="004576B8" w:rsidP="00204267">
      <w:r w:rsidRPr="00870BAE">
        <w:t xml:space="preserve">Zwischen den ehrenamtlich aktiven Mitgliedern des Arbeitskreises und der Geschäftsstelle des ABSV bestand ein enger Austausch. Außerdem wurden die für blinde und sehbehinderte Menschen zugänglichen Kulturangebote in einem Kalender zusammengefasst und im Internet, im Newsletter und in den </w:t>
      </w:r>
      <w:r w:rsidR="009E01C7" w:rsidRPr="00870BAE">
        <w:t>ABSV-</w:t>
      </w:r>
      <w:r w:rsidRPr="00870BAE">
        <w:t>Vereinsnachrichten kommuniziert.</w:t>
      </w:r>
    </w:p>
    <w:p w:rsidR="00204267" w:rsidRPr="00870BAE" w:rsidRDefault="00204267" w:rsidP="009E01C7">
      <w:r w:rsidRPr="00870BAE">
        <w:t xml:space="preserve">Ein Antrag des ABSV zur Projektförderung aus dem Programm </w:t>
      </w:r>
      <w:r w:rsidRPr="00870BAE">
        <w:br/>
        <w:t xml:space="preserve">„Profil: Soziokultur </w:t>
      </w:r>
      <w:r w:rsidR="009E01C7" w:rsidRPr="00870BAE">
        <w:t>–</w:t>
      </w:r>
      <w:r w:rsidRPr="00870BAE">
        <w:t xml:space="preserve"> Sonderprogramm NEUSTART KULTUR“</w:t>
      </w:r>
      <w:r w:rsidR="009E01C7" w:rsidRPr="00870BAE">
        <w:t xml:space="preserve"> </w:t>
      </w:r>
      <w:r w:rsidRPr="00870BAE">
        <w:t xml:space="preserve">ist im Berichtsjahr mit einer Personalstelle bewilligt worden, die sich zwei Mitarbeiterinnen geteilt haben. Ziel des Projektes war es, unsere Beratungstätigkeit durch ehrenamtlich Engagierte zu vereinheitlichen und zu professionalisieren. Darüber hinaus wollten wir Museen und Kultureinrichtungen mit Workshops einen Einstieg in das Thema Barrierefreiheit ermöglichen. </w:t>
      </w:r>
    </w:p>
    <w:p w:rsidR="00204267" w:rsidRPr="00870BAE" w:rsidRDefault="009E01C7" w:rsidP="00204267">
      <w:r w:rsidRPr="00870BAE">
        <w:t>Höhepunkt des Projektes war ein Fachtag Kultur, einer ganztägigen Konferenz mit Workshops für Museen und</w:t>
      </w:r>
      <w:r w:rsidR="000F670C" w:rsidRPr="00870BAE">
        <w:t xml:space="preserve"> einer</w:t>
      </w:r>
      <w:r w:rsidRPr="00870BAE">
        <w:t xml:space="preserve"> Präsentation von Dienstleistern</w:t>
      </w:r>
      <w:r w:rsidR="000F670C" w:rsidRPr="00870BAE">
        <w:t xml:space="preserve">. Diskutiert wurde, wie eine Zusammenarbeit auf Augenhöhe zwischen Museen und blinden bzw. sehbehinderten Beraterteams gelingen kann. </w:t>
      </w:r>
    </w:p>
    <w:p w:rsidR="00204267" w:rsidRPr="00870BAE" w:rsidRDefault="00204267" w:rsidP="00204267"/>
    <w:p w:rsidR="001D33E3" w:rsidRPr="00870BAE" w:rsidRDefault="00204267" w:rsidP="000F670C">
      <w:pPr>
        <w:pStyle w:val="berschrift1"/>
      </w:pPr>
      <w:r w:rsidRPr="00870BAE">
        <w:br w:type="page"/>
      </w:r>
      <w:r w:rsidRPr="00870BAE">
        <w:lastRenderedPageBreak/>
        <w:t xml:space="preserve"> </w:t>
      </w:r>
      <w:bookmarkStart w:id="11" w:name="_Toc129792341"/>
      <w:r w:rsidR="001D33E3" w:rsidRPr="00870BAE">
        <w:t>Selbsthilfegruppen</w:t>
      </w:r>
      <w:bookmarkEnd w:id="11"/>
      <w:r w:rsidR="001D33E3" w:rsidRPr="00870BAE">
        <w:t xml:space="preserve"> </w:t>
      </w:r>
    </w:p>
    <w:p w:rsidR="009C1123" w:rsidRPr="00870BAE" w:rsidRDefault="009C1123" w:rsidP="00C76EA3">
      <w:pPr>
        <w:pStyle w:val="berschrift2"/>
        <w:ind w:left="0" w:firstLine="0"/>
      </w:pPr>
      <w:bookmarkStart w:id="12" w:name="_Toc129792342"/>
      <w:r w:rsidRPr="00870BAE">
        <w:t xml:space="preserve">Bezirks- und Stadtteilgruppen </w:t>
      </w:r>
      <w:r w:rsidR="004576B8" w:rsidRPr="00870BAE">
        <w:br/>
      </w:r>
      <w:r w:rsidRPr="00870BAE">
        <w:t>(wohnortbezogene Gruppen)</w:t>
      </w:r>
      <w:bookmarkEnd w:id="12"/>
    </w:p>
    <w:p w:rsidR="009C1EA5" w:rsidRPr="00870BAE" w:rsidRDefault="009C1EA5" w:rsidP="009C1EA5">
      <w:r w:rsidRPr="00870BAE">
        <w:t>Der ABSV ist in allen zwölf Berliner Bezirken mit mindestens einer Gruppe vertreten. Die Sprechstunden, Gruppentreffen</w:t>
      </w:r>
      <w:r w:rsidRPr="00870BAE">
        <w:rPr>
          <w:color w:val="FF0000"/>
        </w:rPr>
        <w:t xml:space="preserve"> </w:t>
      </w:r>
      <w:r w:rsidRPr="00870BAE">
        <w:t>und thematischen Veranstaltungen bieten allen Mitgliedern und Interessierten</w:t>
      </w:r>
      <w:r w:rsidR="006D2B6E" w:rsidRPr="00870BAE">
        <w:t xml:space="preserve"> eine wohnortnahe Anlaufstelle.</w:t>
      </w:r>
      <w:r w:rsidR="002861F0" w:rsidRPr="00870BAE">
        <w:t xml:space="preserve"> </w:t>
      </w:r>
      <w:r w:rsidRPr="00870BAE">
        <w:t xml:space="preserve">Insgesamt gab es 160 Veranstaltungen, darunter 159 in Präsenz und </w:t>
      </w:r>
      <w:r w:rsidR="005E44D6" w:rsidRPr="00870BAE">
        <w:t>eine</w:t>
      </w:r>
      <w:r w:rsidRPr="00870BAE">
        <w:t xml:space="preserve"> online bzw. telefonisch. An den Treffen nahmen 2</w:t>
      </w:r>
      <w:r w:rsidR="005E44D6" w:rsidRPr="00870BAE">
        <w:t>.</w:t>
      </w:r>
      <w:r w:rsidRPr="00870BAE">
        <w:t xml:space="preserve">124 Personen teil, </w:t>
      </w:r>
      <w:r w:rsidR="005E44D6" w:rsidRPr="00870BAE">
        <w:br/>
      </w:r>
      <w:r w:rsidRPr="00870BAE">
        <w:t>d. h. durchschnittlich 14 Personen pro Veranstaltung.</w:t>
      </w:r>
    </w:p>
    <w:p w:rsidR="009C1EA5" w:rsidRPr="00870BAE" w:rsidRDefault="009C1EA5" w:rsidP="009C1EA5">
      <w:r w:rsidRPr="00870BAE">
        <w:t>Im Folgenden stellen wir Ihnen ausgewählte Beispiele vor, die das Spektrum des Gruppenlebens in der Pandemie beschreiben:</w:t>
      </w:r>
    </w:p>
    <w:p w:rsidR="009C1EA5" w:rsidRPr="00870BAE" w:rsidRDefault="002861F0" w:rsidP="00C13057">
      <w:pPr>
        <w:pStyle w:val="berschrift4"/>
      </w:pPr>
      <w:r w:rsidRPr="00870BAE">
        <w:t xml:space="preserve">Bezirksgruppe </w:t>
      </w:r>
      <w:r w:rsidR="009C1EA5" w:rsidRPr="00870BAE">
        <w:t>Charlottenburg-Wilmersdorf</w:t>
      </w:r>
    </w:p>
    <w:p w:rsidR="00C13057" w:rsidRPr="00870BAE" w:rsidRDefault="009C1EA5" w:rsidP="009C1EA5">
      <w:r w:rsidRPr="00870BAE">
        <w:t xml:space="preserve">Die Bezirksgruppe traf sich </w:t>
      </w:r>
      <w:r w:rsidR="00C13057" w:rsidRPr="00870BAE">
        <w:t>elf Mal</w:t>
      </w:r>
      <w:r w:rsidRPr="00870BAE">
        <w:t xml:space="preserve"> zum Aus</w:t>
      </w:r>
      <w:r w:rsidR="00C13057" w:rsidRPr="00870BAE">
        <w:t xml:space="preserve">tausch zu verschiedenen Themen, darunter </w:t>
      </w:r>
      <w:r w:rsidRPr="00870BAE">
        <w:t>zum barrierefreien ÖPNV.</w:t>
      </w:r>
      <w:r w:rsidR="00C13057" w:rsidRPr="00870BAE">
        <w:t xml:space="preserve"> </w:t>
      </w:r>
      <w:r w:rsidRPr="00870BAE">
        <w:t>Großen Anklang fand eine Veranstaltu</w:t>
      </w:r>
      <w:r w:rsidR="00C13057" w:rsidRPr="00870BAE">
        <w:t>ng zum Thema Hör-Zeitschriften. Informiert wurde außerdem zu Testament und Vorsorge sowie zum Erlernen von Lebenspraktischen Fähigkeiten.</w:t>
      </w:r>
    </w:p>
    <w:p w:rsidR="009C1EA5" w:rsidRPr="00870BAE" w:rsidRDefault="002861F0" w:rsidP="00C13057">
      <w:pPr>
        <w:pStyle w:val="berschrift4"/>
      </w:pPr>
      <w:r w:rsidRPr="00870BAE">
        <w:t xml:space="preserve">Stadtteilgruppe </w:t>
      </w:r>
      <w:r w:rsidR="009C1EA5" w:rsidRPr="00870BAE">
        <w:t>Friedrichshain</w:t>
      </w:r>
    </w:p>
    <w:p w:rsidR="00C13057" w:rsidRPr="00870BAE" w:rsidRDefault="009C1EA5" w:rsidP="009C1EA5">
      <w:r w:rsidRPr="00870BAE">
        <w:t xml:space="preserve">Die Gruppe traf sich </w:t>
      </w:r>
      <w:r w:rsidR="00C13057" w:rsidRPr="00870BAE">
        <w:t xml:space="preserve">zehn Mal. </w:t>
      </w:r>
      <w:r w:rsidRPr="00870BAE">
        <w:t>Themen ware</w:t>
      </w:r>
      <w:r w:rsidR="00C13057" w:rsidRPr="00870BAE">
        <w:t xml:space="preserve">n </w:t>
      </w:r>
      <w:r w:rsidR="002861F0" w:rsidRPr="00870BAE">
        <w:t>u. a.</w:t>
      </w:r>
      <w:r w:rsidR="00C13057" w:rsidRPr="00870BAE">
        <w:t xml:space="preserve"> Sturzprävention </w:t>
      </w:r>
      <w:r w:rsidR="002861F0" w:rsidRPr="00870BAE">
        <w:t>sowie</w:t>
      </w:r>
      <w:r w:rsidR="00C13057" w:rsidRPr="00870BAE">
        <w:t xml:space="preserve"> Pf</w:t>
      </w:r>
      <w:r w:rsidR="002861F0" w:rsidRPr="00870BAE">
        <w:t>l</w:t>
      </w:r>
      <w:r w:rsidR="00C13057" w:rsidRPr="00870BAE">
        <w:t>ege</w:t>
      </w:r>
      <w:r w:rsidR="002861F0" w:rsidRPr="00870BAE">
        <w:t>. Zum letzten Thema gab es eine</w:t>
      </w:r>
      <w:r w:rsidR="00C13057" w:rsidRPr="00870BAE">
        <w:t xml:space="preserve"> </w:t>
      </w:r>
      <w:r w:rsidRPr="00870BAE">
        <w:t xml:space="preserve">Zusammenarbeit mit der Kontaktstelle Pflegeengagement Friedrichshain/Kreuzberg. </w:t>
      </w:r>
    </w:p>
    <w:p w:rsidR="002861F0" w:rsidRPr="00870BAE" w:rsidRDefault="002861F0" w:rsidP="002861F0">
      <w:pPr>
        <w:pStyle w:val="berschrift4"/>
      </w:pPr>
      <w:r w:rsidRPr="00870BAE">
        <w:t>Stadtteilgruppe Kreuzberg</w:t>
      </w:r>
    </w:p>
    <w:p w:rsidR="002861F0" w:rsidRPr="00870BAE" w:rsidRDefault="002861F0" w:rsidP="002861F0">
      <w:r w:rsidRPr="00870BAE">
        <w:t xml:space="preserve">Es gab zwei Treffen, u. a. zu Hilfsmitteln für blinde und sehbehindere Personen. </w:t>
      </w:r>
    </w:p>
    <w:p w:rsidR="009C1EA5" w:rsidRPr="00870BAE" w:rsidRDefault="002861F0" w:rsidP="00C13057">
      <w:pPr>
        <w:pStyle w:val="berschrift4"/>
      </w:pPr>
      <w:r w:rsidRPr="00870BAE">
        <w:t xml:space="preserve">Bezirksgruppe </w:t>
      </w:r>
      <w:r w:rsidR="00C13057" w:rsidRPr="00870BAE">
        <w:t>Marzahn-</w:t>
      </w:r>
      <w:r w:rsidR="009C1EA5" w:rsidRPr="00870BAE">
        <w:t>Hellersdorf</w:t>
      </w:r>
    </w:p>
    <w:p w:rsidR="006D2B6E" w:rsidRPr="00870BAE" w:rsidRDefault="009C1EA5" w:rsidP="002861F0">
      <w:r w:rsidRPr="00870BAE">
        <w:t xml:space="preserve">Die Gruppe traf sich </w:t>
      </w:r>
      <w:r w:rsidR="002861F0" w:rsidRPr="00870BAE">
        <w:t>neun Mal, u. a. zu sozialrechtlichen Themen.</w:t>
      </w:r>
      <w:r w:rsidRPr="00870BAE">
        <w:t xml:space="preserve"> Es wurden mehrere Wanderungen durchgeführt. Per Telefon gab es einen häufigen Austausch mit den Mitgliedern der Gruppe. </w:t>
      </w:r>
    </w:p>
    <w:p w:rsidR="006D2B6E" w:rsidRPr="00870BAE" w:rsidRDefault="002861F0" w:rsidP="00C13057">
      <w:pPr>
        <w:pStyle w:val="berschrift4"/>
      </w:pPr>
      <w:r w:rsidRPr="00870BAE">
        <w:t xml:space="preserve">Bezirksgruppe </w:t>
      </w:r>
      <w:r w:rsidR="006D2B6E" w:rsidRPr="00870BAE">
        <w:t>Mitte</w:t>
      </w:r>
    </w:p>
    <w:p w:rsidR="00C13057" w:rsidRPr="00870BAE" w:rsidRDefault="00C13057" w:rsidP="009C1EA5">
      <w:r w:rsidRPr="00870BAE">
        <w:t xml:space="preserve">Die drei Stadtteilgruppen Mitte, Wedding und Tiergarten haben sich zur Bezirksgruppe Mitte zusammengeschlossen. </w:t>
      </w:r>
      <w:r w:rsidR="006D2B6E" w:rsidRPr="00870BAE">
        <w:t>Es gab zehn Treffen</w:t>
      </w:r>
      <w:r w:rsidR="002861F0" w:rsidRPr="00870BAE">
        <w:t xml:space="preserve"> sowie</w:t>
      </w:r>
      <w:r w:rsidRPr="00870BAE">
        <w:t xml:space="preserve"> eine Dampferfahrt.</w:t>
      </w:r>
    </w:p>
    <w:p w:rsidR="009C1EA5" w:rsidRPr="00870BAE" w:rsidRDefault="002861F0" w:rsidP="00C13057">
      <w:pPr>
        <w:pStyle w:val="berschrift4"/>
      </w:pPr>
      <w:r w:rsidRPr="00870BAE">
        <w:lastRenderedPageBreak/>
        <w:t xml:space="preserve">Bezirksgruppe </w:t>
      </w:r>
      <w:r w:rsidR="009C1EA5" w:rsidRPr="00870BAE">
        <w:t>Neukölln</w:t>
      </w:r>
    </w:p>
    <w:p w:rsidR="009C1EA5" w:rsidRPr="00870BAE" w:rsidRDefault="009C1EA5" w:rsidP="009C1EA5">
      <w:r w:rsidRPr="00870BAE">
        <w:t xml:space="preserve">Es wurden 14 Beratungstreffen durchgeführt. Es gab Vernetzungen </w:t>
      </w:r>
      <w:r w:rsidR="00C13057" w:rsidRPr="00870BAE">
        <w:t>und</w:t>
      </w:r>
      <w:r w:rsidRPr="00870BAE">
        <w:t xml:space="preserve"> eine Kiezbegehung mit Vertretern des Bezirksamtes, um auf die Problematik von herumstehenden E</w:t>
      </w:r>
      <w:r w:rsidR="002861F0" w:rsidRPr="00870BAE">
        <w:t>-</w:t>
      </w:r>
      <w:proofErr w:type="spellStart"/>
      <w:r w:rsidR="002861F0" w:rsidRPr="00870BAE">
        <w:t>Scootern</w:t>
      </w:r>
      <w:proofErr w:type="spellEnd"/>
      <w:r w:rsidR="002861F0" w:rsidRPr="00870BAE">
        <w:t xml:space="preserve"> aufmerksam zu machen.</w:t>
      </w:r>
    </w:p>
    <w:p w:rsidR="009C1EA5" w:rsidRPr="00870BAE" w:rsidRDefault="002861F0" w:rsidP="002861F0">
      <w:pPr>
        <w:pStyle w:val="berschrift4"/>
      </w:pPr>
      <w:r w:rsidRPr="00870BAE">
        <w:t xml:space="preserve">Bezirksgruppe </w:t>
      </w:r>
      <w:r w:rsidR="009C1EA5" w:rsidRPr="00870BAE">
        <w:t>Pankow</w:t>
      </w:r>
    </w:p>
    <w:p w:rsidR="00C13057" w:rsidRPr="00870BAE" w:rsidRDefault="00C76EA3" w:rsidP="009C1EA5">
      <w:r w:rsidRPr="00870BAE">
        <w:t>Es</w:t>
      </w:r>
      <w:r w:rsidR="009C1EA5" w:rsidRPr="00870BAE">
        <w:t xml:space="preserve"> gab es </w:t>
      </w:r>
      <w:r w:rsidR="00C13057" w:rsidRPr="00870BAE">
        <w:t xml:space="preserve">mehrere Treffen und </w:t>
      </w:r>
      <w:r w:rsidR="009C1EA5" w:rsidRPr="00870BAE">
        <w:t>einen Ausflug nach Eisenhüttenstadt</w:t>
      </w:r>
      <w:r w:rsidR="00C13057" w:rsidRPr="00870BAE">
        <w:t>.</w:t>
      </w:r>
      <w:r w:rsidR="009C1EA5" w:rsidRPr="00870BAE">
        <w:t xml:space="preserve"> </w:t>
      </w:r>
    </w:p>
    <w:p w:rsidR="009C1EA5" w:rsidRPr="00870BAE" w:rsidRDefault="002861F0" w:rsidP="002861F0">
      <w:pPr>
        <w:pStyle w:val="berschrift4"/>
      </w:pPr>
      <w:r w:rsidRPr="00870BAE">
        <w:t xml:space="preserve">Bezirksgruppe </w:t>
      </w:r>
      <w:r w:rsidR="009C1EA5" w:rsidRPr="00870BAE">
        <w:t>Reinickendorf</w:t>
      </w:r>
    </w:p>
    <w:p w:rsidR="009C1EA5" w:rsidRPr="00870BAE" w:rsidRDefault="009C1EA5" w:rsidP="009C1EA5">
      <w:r w:rsidRPr="00870BAE">
        <w:t xml:space="preserve">Es gab </w:t>
      </w:r>
      <w:r w:rsidR="00C13057" w:rsidRPr="00870BAE">
        <w:t xml:space="preserve">u. a. </w:t>
      </w:r>
      <w:r w:rsidRPr="00870BAE">
        <w:t>einen Austausch zum Thema Sozialrecht</w:t>
      </w:r>
      <w:r w:rsidR="00C13057" w:rsidRPr="00870BAE">
        <w:t xml:space="preserve"> sowie zum Smartphone als Hilfsmittel</w:t>
      </w:r>
      <w:r w:rsidRPr="00870BAE">
        <w:t xml:space="preserve">. </w:t>
      </w:r>
      <w:r w:rsidR="00C13057" w:rsidRPr="00870BAE">
        <w:t xml:space="preserve">Dazu referierten Mitarbeitende der ABSV-Geschäftsstelle. </w:t>
      </w:r>
      <w:r w:rsidRPr="00870BAE">
        <w:t>Außerdem gab es eine Veranstaltung zum Thema Trickbetrügereien um Alltag</w:t>
      </w:r>
      <w:r w:rsidR="002861F0" w:rsidRPr="00870BAE">
        <w:t xml:space="preserve"> mit einem </w:t>
      </w:r>
      <w:r w:rsidRPr="00870BAE">
        <w:t>Mitarbeiter des LKA Berlin. Mitglieder nahmen am Behinderten</w:t>
      </w:r>
      <w:r w:rsidR="00C76EA3" w:rsidRPr="00870BAE">
        <w:t>parlament in Reinickendorf teil und verteilten Flyer</w:t>
      </w:r>
      <w:r w:rsidRPr="00870BAE">
        <w:t xml:space="preserve"> </w:t>
      </w:r>
      <w:r w:rsidR="00C76EA3" w:rsidRPr="00870BAE">
        <w:t xml:space="preserve">in </w:t>
      </w:r>
      <w:proofErr w:type="spellStart"/>
      <w:r w:rsidR="00C76EA3" w:rsidRPr="00870BAE">
        <w:t>AUgenarztpraxen</w:t>
      </w:r>
      <w:proofErr w:type="spellEnd"/>
      <w:r w:rsidRPr="00870BAE">
        <w:t xml:space="preserve">. </w:t>
      </w:r>
      <w:r w:rsidR="002861F0" w:rsidRPr="00870BAE">
        <w:t xml:space="preserve">Höhepunkt war ein </w:t>
      </w:r>
      <w:r w:rsidRPr="00870BAE">
        <w:t xml:space="preserve">Ausflug nach </w:t>
      </w:r>
      <w:proofErr w:type="spellStart"/>
      <w:r w:rsidRPr="00870BAE">
        <w:t>Kremmen</w:t>
      </w:r>
      <w:proofErr w:type="spellEnd"/>
      <w:r w:rsidR="002861F0" w:rsidRPr="00870BAE">
        <w:t>.</w:t>
      </w:r>
      <w:r w:rsidRPr="00870BAE">
        <w:t xml:space="preserve"> </w:t>
      </w:r>
    </w:p>
    <w:p w:rsidR="009C1EA5" w:rsidRPr="00870BAE" w:rsidRDefault="002861F0" w:rsidP="002861F0">
      <w:pPr>
        <w:pStyle w:val="berschrift4"/>
      </w:pPr>
      <w:r w:rsidRPr="00870BAE">
        <w:t xml:space="preserve">Bezirksgruppe </w:t>
      </w:r>
      <w:r w:rsidR="009C1EA5" w:rsidRPr="00870BAE">
        <w:t>Spandau</w:t>
      </w:r>
    </w:p>
    <w:p w:rsidR="009C1EA5" w:rsidRPr="00870BAE" w:rsidRDefault="009C1EA5" w:rsidP="009C1EA5">
      <w:r w:rsidRPr="00870BAE">
        <w:t xml:space="preserve">Die Gruppe </w:t>
      </w:r>
      <w:r w:rsidR="002861F0" w:rsidRPr="00870BAE">
        <w:t>hat monatlich</w:t>
      </w:r>
      <w:r w:rsidRPr="00870BAE">
        <w:t xml:space="preserve"> </w:t>
      </w:r>
      <w:r w:rsidR="002861F0" w:rsidRPr="00870BAE">
        <w:t>per Telefon ein</w:t>
      </w:r>
      <w:r w:rsidRPr="00870BAE">
        <w:t xml:space="preserve"> muskelaufbauende </w:t>
      </w:r>
      <w:r w:rsidR="002861F0" w:rsidRPr="00870BAE">
        <w:t xml:space="preserve">s </w:t>
      </w:r>
      <w:r w:rsidRPr="00870BAE">
        <w:t xml:space="preserve">Training </w:t>
      </w:r>
      <w:r w:rsidR="002861F0" w:rsidRPr="00870BAE">
        <w:t>angeboten</w:t>
      </w:r>
      <w:r w:rsidRPr="00870BAE">
        <w:t xml:space="preserve">. Es gab </w:t>
      </w:r>
      <w:r w:rsidR="002861F0" w:rsidRPr="00870BAE">
        <w:t xml:space="preserve">außerdem </w:t>
      </w:r>
      <w:r w:rsidRPr="00870BAE">
        <w:t xml:space="preserve">einen Vortrag zum Thema Patientenverfügung, Betreuungsverfügung und Vorsorgevollmacht. </w:t>
      </w:r>
    </w:p>
    <w:p w:rsidR="009C1EA5" w:rsidRPr="00870BAE" w:rsidRDefault="002861F0" w:rsidP="002861F0">
      <w:pPr>
        <w:pStyle w:val="berschrift4"/>
      </w:pPr>
      <w:r w:rsidRPr="00870BAE">
        <w:t xml:space="preserve">Bezirksgruppe </w:t>
      </w:r>
      <w:r w:rsidR="009C1EA5" w:rsidRPr="00870BAE">
        <w:t>Steglitz-Zehlendorf</w:t>
      </w:r>
    </w:p>
    <w:p w:rsidR="009C1EA5" w:rsidRPr="00870BAE" w:rsidRDefault="009C1EA5" w:rsidP="009C1EA5">
      <w:r w:rsidRPr="00870BAE">
        <w:t xml:space="preserve">Es gab eine Veranstaltung zum Thema persönliches Budget. Referentin </w:t>
      </w:r>
      <w:r w:rsidR="002861F0" w:rsidRPr="00870BAE">
        <w:t>war</w:t>
      </w:r>
      <w:r w:rsidRPr="00870BAE">
        <w:t xml:space="preserve"> eine Sozialarbeiterin des </w:t>
      </w:r>
      <w:r w:rsidR="002861F0" w:rsidRPr="00870BAE">
        <w:t>ABSV-</w:t>
      </w:r>
      <w:r w:rsidRPr="00870BAE">
        <w:t>Sozialdienstes</w:t>
      </w:r>
      <w:r w:rsidR="002861F0" w:rsidRPr="00870BAE">
        <w:t>.</w:t>
      </w:r>
      <w:r w:rsidRPr="00870BAE">
        <w:t xml:space="preserve"> </w:t>
      </w:r>
      <w:r w:rsidR="002861F0" w:rsidRPr="00870BAE">
        <w:t>Ein weiterer Vortrag drehte sich um das Thema Vorsorgev</w:t>
      </w:r>
      <w:r w:rsidRPr="00870BAE">
        <w:t xml:space="preserve">ollmacht und Patientenverfügung </w:t>
      </w:r>
    </w:p>
    <w:p w:rsidR="009C1EA5" w:rsidRPr="00870BAE" w:rsidRDefault="002861F0" w:rsidP="002861F0">
      <w:pPr>
        <w:pStyle w:val="berschrift4"/>
      </w:pPr>
      <w:r w:rsidRPr="00870BAE">
        <w:t xml:space="preserve">Bezirksgruppe </w:t>
      </w:r>
      <w:r w:rsidR="009C1EA5" w:rsidRPr="00870BAE">
        <w:t>Tempelhof-Schöneberg</w:t>
      </w:r>
    </w:p>
    <w:p w:rsidR="009C1EA5" w:rsidRPr="00870BAE" w:rsidRDefault="009C1EA5" w:rsidP="009C1EA5">
      <w:r w:rsidRPr="00870BAE">
        <w:t xml:space="preserve">Es gab </w:t>
      </w:r>
      <w:r w:rsidR="002861F0" w:rsidRPr="00870BAE">
        <w:t xml:space="preserve">u. a. </w:t>
      </w:r>
      <w:r w:rsidRPr="00870BAE">
        <w:t xml:space="preserve">eine Vorstellung von </w:t>
      </w:r>
      <w:r w:rsidR="002861F0" w:rsidRPr="00870BAE">
        <w:t xml:space="preserve">barrierefreien Haushaltsgeräten. </w:t>
      </w:r>
      <w:r w:rsidR="00F56E7F" w:rsidRPr="00870BAE">
        <w:t>Außerdem wurden von der Gruppe Konzertabende für alle Mitglieder organisiert.</w:t>
      </w:r>
    </w:p>
    <w:p w:rsidR="009C1EA5" w:rsidRPr="00870BAE" w:rsidRDefault="002861F0" w:rsidP="002861F0">
      <w:pPr>
        <w:pStyle w:val="berschrift4"/>
      </w:pPr>
      <w:r w:rsidRPr="00870BAE">
        <w:t xml:space="preserve">Stadtteilgruppe </w:t>
      </w:r>
      <w:r w:rsidR="009C1EA5" w:rsidRPr="00870BAE">
        <w:t>Treptow</w:t>
      </w:r>
    </w:p>
    <w:p w:rsidR="00C76EA3" w:rsidRPr="00870BAE" w:rsidRDefault="009C1EA5" w:rsidP="00C76EA3">
      <w:r w:rsidRPr="00870BAE">
        <w:t>Es gab sechs Gruppennachmittage</w:t>
      </w:r>
      <w:r w:rsidR="00C76EA3" w:rsidRPr="00870BAE">
        <w:t>, u. a.</w:t>
      </w:r>
      <w:r w:rsidRPr="00870BAE">
        <w:t xml:space="preserve"> zu den Themen persönliches Budge</w:t>
      </w:r>
      <w:r w:rsidR="00C76EA3" w:rsidRPr="00870BAE">
        <w:t>t und Assistenzleistungen, Depression sowie zum Smartphone als Hilfsmittel. Außerdem wurden Hörbücher vorgestellt.</w:t>
      </w:r>
    </w:p>
    <w:p w:rsidR="009C1EA5" w:rsidRPr="00870BAE" w:rsidRDefault="002861F0" w:rsidP="00C76EA3">
      <w:pPr>
        <w:pStyle w:val="berschrift4"/>
      </w:pPr>
      <w:r w:rsidRPr="00870BAE">
        <w:t xml:space="preserve">Bezirksgruppe </w:t>
      </w:r>
      <w:r w:rsidR="009C1EA5" w:rsidRPr="00870BAE">
        <w:t>Lichtenberg</w:t>
      </w:r>
    </w:p>
    <w:p w:rsidR="009C1EA5" w:rsidRPr="00870BAE" w:rsidRDefault="009C1EA5" w:rsidP="002861F0">
      <w:r w:rsidRPr="00870BAE">
        <w:t xml:space="preserve">Es gab Vernetzungen mit dem Behindertenbeirat und es fanden ab der zweiten Jahreshälfte monatliche Treffen statt. </w:t>
      </w:r>
    </w:p>
    <w:p w:rsidR="009C1123" w:rsidRPr="00870BAE" w:rsidRDefault="009C1123" w:rsidP="00C76EA3">
      <w:pPr>
        <w:pStyle w:val="berschrift2"/>
        <w:ind w:left="0" w:firstLine="0"/>
      </w:pPr>
      <w:bookmarkStart w:id="13" w:name="_Toc129792343"/>
      <w:r w:rsidRPr="00870BAE">
        <w:lastRenderedPageBreak/>
        <w:t xml:space="preserve">Interessengruppen </w:t>
      </w:r>
      <w:r w:rsidR="004576B8" w:rsidRPr="00870BAE">
        <w:br/>
      </w:r>
      <w:r w:rsidRPr="00870BAE">
        <w:t>(interessenbezogene Selbsthilfegruppen)</w:t>
      </w:r>
      <w:bookmarkEnd w:id="13"/>
    </w:p>
    <w:p w:rsidR="006D2B6E" w:rsidRPr="00870BAE" w:rsidRDefault="006D2B6E" w:rsidP="00C76EA3">
      <w:r w:rsidRPr="00870BAE">
        <w:t>Neben den Bezirks- und Stadtteilgruppen gibt es themenbezogene Referate, Stammtische und Gruppen.</w:t>
      </w:r>
      <w:r w:rsidR="00C76EA3" w:rsidRPr="00870BAE">
        <w:t xml:space="preserve"> </w:t>
      </w:r>
      <w:r w:rsidRPr="00870BAE">
        <w:t xml:space="preserve">Insgesamt fanden 71 Veranstaltungen statt, darunter 63 als Präsenztreffen und </w:t>
      </w:r>
      <w:r w:rsidR="005E44D6" w:rsidRPr="00870BAE">
        <w:t>acht</w:t>
      </w:r>
      <w:r w:rsidRPr="00870BAE">
        <w:t xml:space="preserve"> online bzw. telefonisch. An den Treffen nahmen 968 Personen teil, d. h. durchschnittlich 14 Personen pro Veranstaltung. </w:t>
      </w:r>
      <w:r w:rsidR="00C13057" w:rsidRPr="00870BAE">
        <w:t xml:space="preserve">Hier folgt ein Auszug aus den </w:t>
      </w:r>
      <w:r w:rsidR="00C76EA3" w:rsidRPr="00870BAE">
        <w:t>Veranstaltungen</w:t>
      </w:r>
      <w:r w:rsidR="00C13057" w:rsidRPr="00870BAE">
        <w:t>:</w:t>
      </w:r>
    </w:p>
    <w:p w:rsidR="006D2B6E" w:rsidRPr="00870BAE" w:rsidRDefault="006D2B6E" w:rsidP="00C76EA3">
      <w:pPr>
        <w:pStyle w:val="berschrift4"/>
      </w:pPr>
      <w:r w:rsidRPr="00870BAE">
        <w:t>Eltern-Kind-Gruppe</w:t>
      </w:r>
    </w:p>
    <w:p w:rsidR="006D2B6E" w:rsidRPr="00870BAE" w:rsidRDefault="00C76EA3" w:rsidP="00C76EA3">
      <w:r w:rsidRPr="00870BAE">
        <w:t>Die Gruppe traf sich 15 Mal, darunter zu zwei</w:t>
      </w:r>
      <w:r w:rsidR="006D2B6E" w:rsidRPr="00870BAE">
        <w:t xml:space="preserve"> Stammtische</w:t>
      </w:r>
      <w:r w:rsidRPr="00870BAE">
        <w:t>n</w:t>
      </w:r>
      <w:r w:rsidR="006D2B6E" w:rsidRPr="00870BAE">
        <w:t xml:space="preserve"> in digitaler Form sowie </w:t>
      </w:r>
      <w:r w:rsidRPr="00870BAE">
        <w:t xml:space="preserve">zu </w:t>
      </w:r>
      <w:r w:rsidR="006D2B6E" w:rsidRPr="00870BAE">
        <w:t>mehrere</w:t>
      </w:r>
      <w:r w:rsidRPr="00870BAE">
        <w:t>n</w:t>
      </w:r>
      <w:r w:rsidR="006D2B6E" w:rsidRPr="00870BAE">
        <w:t xml:space="preserve"> Präsenztreffen für Kinder und Eltern. </w:t>
      </w:r>
      <w:r w:rsidR="001D700E" w:rsidRPr="00870BAE">
        <w:t>Die Gruppe</w:t>
      </w:r>
      <w:r w:rsidR="006D2B6E" w:rsidRPr="00870BAE">
        <w:t xml:space="preserve"> organsierte ein Sommerfest. Im digitalen Austausch konnte das Gruppenkonzept auch anderen Landesverbänden vorgestellt werden.</w:t>
      </w:r>
    </w:p>
    <w:p w:rsidR="006D2B6E" w:rsidRPr="00870BAE" w:rsidRDefault="006D2B6E" w:rsidP="00C76EA3">
      <w:pPr>
        <w:pStyle w:val="berschrift4"/>
      </w:pPr>
      <w:proofErr w:type="spellStart"/>
      <w:r w:rsidRPr="00870BAE">
        <w:t>Führhundhaltergruppe</w:t>
      </w:r>
      <w:proofErr w:type="spellEnd"/>
    </w:p>
    <w:p w:rsidR="006D2B6E" w:rsidRPr="00870BAE" w:rsidRDefault="006D2B6E" w:rsidP="00C76EA3">
      <w:r w:rsidRPr="00870BAE">
        <w:t>Die Gruppe traf sich 24</w:t>
      </w:r>
      <w:r w:rsidR="00C76EA3" w:rsidRPr="00870BAE">
        <w:t xml:space="preserve"> Mal</w:t>
      </w:r>
      <w:r w:rsidRPr="00870BAE">
        <w:t xml:space="preserve"> sowo</w:t>
      </w:r>
      <w:r w:rsidR="001D700E" w:rsidRPr="00870BAE">
        <w:t xml:space="preserve">hl digital als auch persönlich, zum Teil zusätzlich mit Hundespaziergängen. </w:t>
      </w:r>
      <w:r w:rsidRPr="00870BAE">
        <w:t xml:space="preserve">Bei einigen Treffen referierten Fachleute über </w:t>
      </w:r>
      <w:r w:rsidR="001D700E" w:rsidRPr="00870BAE">
        <w:t xml:space="preserve">wichtige Themen. </w:t>
      </w:r>
      <w:r w:rsidR="00C76EA3" w:rsidRPr="00870BAE">
        <w:t>Höhepunkt war der von der</w:t>
      </w:r>
      <w:r w:rsidRPr="00870BAE">
        <w:t xml:space="preserve"> Gruppe </w:t>
      </w:r>
      <w:r w:rsidR="00C76EA3" w:rsidRPr="00870BAE">
        <w:t>organisierte</w:t>
      </w:r>
      <w:r w:rsidRPr="00870BAE">
        <w:t xml:space="preserve"> </w:t>
      </w:r>
      <w:r w:rsidR="00C76EA3" w:rsidRPr="00870BAE">
        <w:t>„</w:t>
      </w:r>
      <w:r w:rsidRPr="00870BAE">
        <w:t>Fachtag Blindenhund</w:t>
      </w:r>
      <w:r w:rsidR="00C76EA3" w:rsidRPr="00870BAE">
        <w:t>“ in der „Woche des Sehens“ mit 80 Teilnehmenden</w:t>
      </w:r>
      <w:r w:rsidRPr="00870BAE">
        <w:t xml:space="preserve">. Verschiedenste Akteure der </w:t>
      </w:r>
      <w:proofErr w:type="spellStart"/>
      <w:r w:rsidRPr="00870BAE">
        <w:t>Führhundv</w:t>
      </w:r>
      <w:r w:rsidR="00C76EA3" w:rsidRPr="00870BAE">
        <w:t>ersorgung</w:t>
      </w:r>
      <w:proofErr w:type="spellEnd"/>
      <w:r w:rsidRPr="00870BAE">
        <w:t xml:space="preserve"> referierten zu </w:t>
      </w:r>
      <w:r w:rsidR="001D700E" w:rsidRPr="00870BAE">
        <w:t xml:space="preserve">spannenden Themen rund um </w:t>
      </w:r>
      <w:r w:rsidR="00C76EA3" w:rsidRPr="00870BAE">
        <w:t>Beantragun</w:t>
      </w:r>
      <w:r w:rsidR="001D700E" w:rsidRPr="00870BAE">
        <w:t>g und</w:t>
      </w:r>
      <w:r w:rsidR="00C76EA3" w:rsidRPr="00870BAE">
        <w:t xml:space="preserve"> </w:t>
      </w:r>
      <w:r w:rsidR="001D700E" w:rsidRPr="00870BAE">
        <w:t>Finanzierung eines Blindenführhunds sowie zu Ernährung, Kommunikation und Pflege.</w:t>
      </w:r>
      <w:r w:rsidR="00C76EA3" w:rsidRPr="00870BAE">
        <w:t xml:space="preserve"> </w:t>
      </w:r>
      <w:r w:rsidRPr="00870BAE">
        <w:t>Diese Veranstaltung wurde von der TKK gefördert.</w:t>
      </w:r>
    </w:p>
    <w:p w:rsidR="006D2B6E" w:rsidRPr="00870BAE" w:rsidRDefault="006D2B6E" w:rsidP="00C76EA3">
      <w:pPr>
        <w:pStyle w:val="berschrift4"/>
      </w:pPr>
      <w:r w:rsidRPr="00870BAE">
        <w:t>Jugendgruppe</w:t>
      </w:r>
    </w:p>
    <w:p w:rsidR="006D2B6E" w:rsidRPr="00870BAE" w:rsidRDefault="006D2B6E" w:rsidP="00C76EA3">
      <w:r w:rsidRPr="00870BAE">
        <w:t xml:space="preserve">Die Gruppe kam bei elf </w:t>
      </w:r>
      <w:r w:rsidR="001D700E" w:rsidRPr="00870BAE">
        <w:t>Online- und Präsenzt</w:t>
      </w:r>
      <w:r w:rsidRPr="00870BAE">
        <w:t>reffen zu unterschiedlichen Themen zusammen</w:t>
      </w:r>
      <w:r w:rsidR="001D700E" w:rsidRPr="00870BAE">
        <w:t>.</w:t>
      </w:r>
      <w:r w:rsidRPr="00870BAE">
        <w:t xml:space="preserve"> Es gab u. a. ein Quiz, digitale Sportangebote, eine Buchlesung, einen Pokerabend und einen Austausch zu blinden- und sehbehindertengerechten Computerspielen. Zudem </w:t>
      </w:r>
      <w:r w:rsidR="001D700E" w:rsidRPr="00870BAE">
        <w:t>fand ein</w:t>
      </w:r>
      <w:r w:rsidRPr="00870BAE">
        <w:t xml:space="preserve"> Filmabend</w:t>
      </w:r>
      <w:r w:rsidR="001D700E" w:rsidRPr="00870BAE">
        <w:t xml:space="preserve"> mit Audiodeskription statt. </w:t>
      </w:r>
    </w:p>
    <w:p w:rsidR="006D2B6E" w:rsidRPr="00870BAE" w:rsidRDefault="006D2B6E" w:rsidP="00C76EA3">
      <w:pPr>
        <w:pStyle w:val="berschrift4"/>
      </w:pPr>
      <w:r w:rsidRPr="00870BAE">
        <w:t>Mitteltreff</w:t>
      </w:r>
    </w:p>
    <w:p w:rsidR="001D700E" w:rsidRPr="00870BAE" w:rsidRDefault="001D700E" w:rsidP="001D700E">
      <w:r w:rsidRPr="00870BAE">
        <w:t xml:space="preserve">Die </w:t>
      </w:r>
      <w:r w:rsidR="006D2B6E" w:rsidRPr="00870BAE">
        <w:t xml:space="preserve">Mitglieder </w:t>
      </w:r>
      <w:r w:rsidRPr="00870BAE">
        <w:t>waren Gast beim</w:t>
      </w:r>
      <w:r w:rsidR="006D2B6E" w:rsidRPr="00870BAE">
        <w:t xml:space="preserve"> Arbeiter Samariter Bund e.</w:t>
      </w:r>
      <w:r w:rsidRPr="00870BAE">
        <w:t xml:space="preserve"> V. in Neukölln, um das Verhalten in </w:t>
      </w:r>
      <w:r w:rsidR="006D2B6E" w:rsidRPr="00870BAE">
        <w:t>Notfallsituationen</w:t>
      </w:r>
      <w:r w:rsidRPr="00870BAE">
        <w:t xml:space="preserve"> zu üben. Der Kurs fand eine Fortsetzung im</w:t>
      </w:r>
      <w:r w:rsidR="006D2B6E" w:rsidRPr="00870BAE">
        <w:t xml:space="preserve"> November. </w:t>
      </w:r>
      <w:r w:rsidRPr="00870BAE">
        <w:t xml:space="preserve">Die Gruppe tauschte sich </w:t>
      </w:r>
      <w:r w:rsidR="006D2B6E" w:rsidRPr="00870BAE">
        <w:t xml:space="preserve">zu Diskriminierungserfahrungen </w:t>
      </w:r>
      <w:r w:rsidRPr="00870BAE">
        <w:t xml:space="preserve">und zum Thema Digitalisierung </w:t>
      </w:r>
      <w:r w:rsidR="006D2B6E" w:rsidRPr="00870BAE">
        <w:t xml:space="preserve">aus. </w:t>
      </w:r>
    </w:p>
    <w:p w:rsidR="006D2B6E" w:rsidRPr="00870BAE" w:rsidRDefault="006D2B6E" w:rsidP="001D700E">
      <w:pPr>
        <w:pStyle w:val="berschrift4"/>
      </w:pPr>
      <w:r w:rsidRPr="00870BAE">
        <w:t>Technikforum</w:t>
      </w:r>
    </w:p>
    <w:p w:rsidR="006D2B6E" w:rsidRPr="00870BAE" w:rsidRDefault="006D2B6E" w:rsidP="006D2B6E">
      <w:r w:rsidRPr="00870BAE">
        <w:t>In dem Forum wurden u. a. Neuerungen bei Betriebssystemen und Geräten vorgestellt, es gab einen regen Erfahrungsaustausch.</w:t>
      </w:r>
    </w:p>
    <w:p w:rsidR="00C13057" w:rsidRPr="00870BAE" w:rsidRDefault="00C13057" w:rsidP="00C13057">
      <w:pPr>
        <w:pStyle w:val="berschrift2"/>
        <w:ind w:left="1021" w:hanging="1021"/>
      </w:pPr>
      <w:bookmarkStart w:id="14" w:name="_Toc129792344"/>
      <w:r w:rsidRPr="00870BAE">
        <w:lastRenderedPageBreak/>
        <w:t>Blickpunkt Auge – Rat und Hilfe bei Sehverlust</w:t>
      </w:r>
      <w:bookmarkEnd w:id="14"/>
    </w:p>
    <w:p w:rsidR="00D15CA6" w:rsidRPr="00870BAE" w:rsidRDefault="002C2674" w:rsidP="00D15CA6">
      <w:pPr>
        <w:pStyle w:val="berschrift4"/>
      </w:pPr>
      <w:r w:rsidRPr="00870BAE">
        <w:t xml:space="preserve">Medizinische </w:t>
      </w:r>
      <w:r w:rsidR="00D15CA6" w:rsidRPr="00870BAE">
        <w:t xml:space="preserve">Vortragsreihe </w:t>
      </w:r>
    </w:p>
    <w:p w:rsidR="00D15CA6" w:rsidRPr="00870BAE" w:rsidRDefault="00D15CA6" w:rsidP="00D15CA6">
      <w:r w:rsidRPr="00870BAE">
        <w:t>Im Rahmen des Beratungsangebotes organisiert der ABSV Vorträge für Augenpatientinnen und -patienten sowie deren Angehörigen zu den häufigsten Augenerkrankungen mit dem Ziel, zur Diagnose und Behandlung aufzuklären, den Menschen Ängste zu nehmen und über Hilfsmittel und weitere unterstützende Angebote zu informieren.</w:t>
      </w:r>
    </w:p>
    <w:p w:rsidR="00D15CA6" w:rsidRPr="00870BAE" w:rsidRDefault="00D15CA6" w:rsidP="00D15CA6">
      <w:r w:rsidRPr="00870BAE">
        <w:t>Als Referierende konnten wir erneut renommierte Expertinnen und Experten der Augenheilkunde gewinnen.</w:t>
      </w:r>
    </w:p>
    <w:p w:rsidR="00D15CA6" w:rsidRPr="00870BAE" w:rsidRDefault="00D15CA6" w:rsidP="00D15CA6">
      <w:r w:rsidRPr="00870BAE">
        <w:t xml:space="preserve">Im Berichtsjahr wurden 12 Vorträge organisiert, darunter </w:t>
      </w:r>
    </w:p>
    <w:p w:rsidR="00D15CA6" w:rsidRPr="00870BAE" w:rsidRDefault="00D15CA6" w:rsidP="00F05C72">
      <w:pPr>
        <w:pStyle w:val="Listenabsatz"/>
        <w:numPr>
          <w:ilvl w:val="0"/>
          <w:numId w:val="4"/>
        </w:numPr>
        <w:autoSpaceDE/>
        <w:autoSpaceDN/>
        <w:adjustRightInd/>
        <w:ind w:left="397" w:hanging="357"/>
      </w:pPr>
      <w:r w:rsidRPr="00870BAE">
        <w:t xml:space="preserve">vier Vorträge zum Thema Altersabhängige </w:t>
      </w:r>
      <w:proofErr w:type="spellStart"/>
      <w:r w:rsidRPr="00870BAE">
        <w:t>Makula</w:t>
      </w:r>
      <w:proofErr w:type="spellEnd"/>
      <w:r w:rsidRPr="00870BAE">
        <w:t>-Degeneration (AMD) mit 252 Teilnehmenden</w:t>
      </w:r>
    </w:p>
    <w:p w:rsidR="00D15CA6" w:rsidRPr="00870BAE" w:rsidRDefault="00D15CA6" w:rsidP="00F05C72">
      <w:pPr>
        <w:pStyle w:val="Listenabsatz"/>
        <w:numPr>
          <w:ilvl w:val="0"/>
          <w:numId w:val="4"/>
        </w:numPr>
        <w:autoSpaceDE/>
        <w:autoSpaceDN/>
        <w:adjustRightInd/>
        <w:ind w:left="397" w:hanging="357"/>
      </w:pPr>
      <w:r w:rsidRPr="00870BAE">
        <w:t>drei Vorträge zum Thema Grüner Star (Glaukom) mit 249 Teilnehmenden</w:t>
      </w:r>
    </w:p>
    <w:p w:rsidR="00D15CA6" w:rsidRPr="00870BAE" w:rsidRDefault="00D15CA6" w:rsidP="00F05C72">
      <w:pPr>
        <w:pStyle w:val="Listenabsatz"/>
        <w:numPr>
          <w:ilvl w:val="0"/>
          <w:numId w:val="4"/>
        </w:numPr>
        <w:autoSpaceDE/>
        <w:autoSpaceDN/>
        <w:adjustRightInd/>
        <w:ind w:left="397" w:hanging="357"/>
      </w:pPr>
      <w:r w:rsidRPr="00870BAE">
        <w:t>zwei Vorträge zum Thema Grauer Star (Katarakt) mit 106 Teilnehmenden</w:t>
      </w:r>
    </w:p>
    <w:p w:rsidR="00D15CA6" w:rsidRPr="00870BAE" w:rsidRDefault="00D15CA6" w:rsidP="00F05C72">
      <w:pPr>
        <w:pStyle w:val="Listenabsatz"/>
        <w:numPr>
          <w:ilvl w:val="0"/>
          <w:numId w:val="4"/>
        </w:numPr>
        <w:autoSpaceDE/>
        <w:autoSpaceDN/>
        <w:adjustRightInd/>
        <w:ind w:left="397" w:hanging="357"/>
      </w:pPr>
      <w:r w:rsidRPr="00870BAE">
        <w:t>zwei Vorträge zum Thema Trockenes Auge (</w:t>
      </w:r>
      <w:proofErr w:type="spellStart"/>
      <w:r w:rsidRPr="00870BAE">
        <w:t>Sicca</w:t>
      </w:r>
      <w:proofErr w:type="spellEnd"/>
      <w:r w:rsidRPr="00870BAE">
        <w:t xml:space="preserve"> Syndrom) mit 75 Teilnehmenden</w:t>
      </w:r>
    </w:p>
    <w:p w:rsidR="00D15CA6" w:rsidRPr="00870BAE" w:rsidRDefault="00D15CA6" w:rsidP="00F05C72">
      <w:pPr>
        <w:pStyle w:val="Listenabsatz"/>
        <w:numPr>
          <w:ilvl w:val="0"/>
          <w:numId w:val="4"/>
        </w:numPr>
        <w:autoSpaceDE/>
        <w:autoSpaceDN/>
        <w:adjustRightInd/>
        <w:ind w:left="397" w:hanging="357"/>
      </w:pPr>
      <w:r w:rsidRPr="00870BAE">
        <w:t>ein Vortrag zum Thema Netzhautablösung mit 30 Teilnehmenden.</w:t>
      </w:r>
    </w:p>
    <w:p w:rsidR="00D15CA6" w:rsidRPr="00870BAE" w:rsidRDefault="00D15CA6" w:rsidP="00D15CA6">
      <w:r w:rsidRPr="00870BAE">
        <w:t>Insgesamt konnten 712 Betroffene und Interessierte an der Vortragsreihe „Blickpunkt Auge“ teilnehmen. Es wurden auf Wunsch der Teilnehmenden 99 kostenfreie Mitschnitte auf Audio-CDs zum Nachhören verschickt.</w:t>
      </w:r>
    </w:p>
    <w:p w:rsidR="00D15CA6" w:rsidRPr="00870BAE" w:rsidRDefault="00D15CA6" w:rsidP="00D15CA6">
      <w:r w:rsidRPr="00870BAE">
        <w:t>Drei der Vortragsveranstaltungen fanden online auf der Zoom-Plattform statt, zu der sich die Gäste wahlweise per Video oder telefonisch zuschalten konnten.</w:t>
      </w:r>
    </w:p>
    <w:p w:rsidR="002C2674" w:rsidRPr="00870BAE" w:rsidRDefault="002C2674" w:rsidP="002C2674">
      <w:pPr>
        <w:pStyle w:val="Termine"/>
      </w:pPr>
      <w:r w:rsidRPr="00870BAE">
        <w:t>AMD-Stammtisch</w:t>
      </w:r>
    </w:p>
    <w:p w:rsidR="002C2674" w:rsidRPr="00870BAE" w:rsidRDefault="002C2674" w:rsidP="002C2674">
      <w:pPr>
        <w:rPr>
          <w:lang w:eastAsia="de-DE"/>
        </w:rPr>
      </w:pPr>
      <w:r w:rsidRPr="00870BAE">
        <w:t>Nach einer pandemiebedingten Pause fanden im Berichtsjahr zwei Treffen statt.</w:t>
      </w:r>
    </w:p>
    <w:p w:rsidR="002C2674" w:rsidRPr="00870BAE" w:rsidRDefault="002C2674" w:rsidP="002C2674">
      <w:pPr>
        <w:pStyle w:val="berschrift4"/>
      </w:pPr>
      <w:r w:rsidRPr="00870BAE">
        <w:t>Diabetikertreff</w:t>
      </w:r>
    </w:p>
    <w:p w:rsidR="002C2674" w:rsidRPr="00870BAE" w:rsidRDefault="002C2674" w:rsidP="002C2674">
      <w:r w:rsidRPr="00870BAE">
        <w:t xml:space="preserve">Im Berichtsjahr fanden zwei Treffen </w:t>
      </w:r>
      <w:r w:rsidR="00095B76" w:rsidRPr="00870BAE">
        <w:t xml:space="preserve">sowie telefonischen Austausch </w:t>
      </w:r>
      <w:r w:rsidRPr="00870BAE">
        <w:t xml:space="preserve">statt. </w:t>
      </w:r>
    </w:p>
    <w:p w:rsidR="002C2674" w:rsidRPr="00870BAE" w:rsidRDefault="002C2674" w:rsidP="002C2674">
      <w:pPr>
        <w:pStyle w:val="berschrift4"/>
      </w:pPr>
      <w:r w:rsidRPr="00870BAE">
        <w:t>Glaukom-Stammtisch</w:t>
      </w:r>
    </w:p>
    <w:p w:rsidR="00782DE2" w:rsidRPr="00870BAE" w:rsidRDefault="00782DE2" w:rsidP="00782DE2">
      <w:pPr>
        <w:rPr>
          <w:lang w:eastAsia="de-DE"/>
        </w:rPr>
      </w:pPr>
      <w:r w:rsidRPr="00870BAE">
        <w:t>Nach einer pandemiebedingten Pause fanden im Berichtsjahr drei Treffen statt.</w:t>
      </w:r>
    </w:p>
    <w:p w:rsidR="00095B76" w:rsidRPr="00870BAE" w:rsidRDefault="00095B76" w:rsidP="00095B76">
      <w:pPr>
        <w:pStyle w:val="berschrift4"/>
      </w:pPr>
      <w:r w:rsidRPr="00870BAE">
        <w:t>Gruppe „Leben mit AMD“</w:t>
      </w:r>
    </w:p>
    <w:p w:rsidR="00095B76" w:rsidRPr="00870BAE" w:rsidRDefault="00095B76" w:rsidP="00095B76">
      <w:pPr>
        <w:jc w:val="both"/>
      </w:pPr>
      <w:r w:rsidRPr="00870BAE">
        <w:t>Im November wurden die zwei Gruppen vor dem Hintergrund krankheits- bzw. todesbedingten Ausscheidens von Mitgliedern zu einer Gruppe zusammengefasst. Insgesamt fanden zehn Präsenztermine vor Ort statt. Die Mitglieder der AMD-Gruppen profitierten sehr von dem persönlichen Treffen und Austausch vor Ort.</w:t>
      </w:r>
    </w:p>
    <w:p w:rsidR="001D33E3" w:rsidRPr="00870BAE" w:rsidRDefault="00D15CA6" w:rsidP="00782DE2">
      <w:pPr>
        <w:pStyle w:val="berschrift1"/>
      </w:pPr>
      <w:r w:rsidRPr="00870BAE">
        <w:br w:type="page"/>
      </w:r>
      <w:r w:rsidR="006D2B6E" w:rsidRPr="00870BAE">
        <w:lastRenderedPageBreak/>
        <w:t xml:space="preserve"> </w:t>
      </w:r>
      <w:bookmarkStart w:id="15" w:name="_Toc129792345"/>
      <w:r w:rsidR="001D33E3" w:rsidRPr="00870BAE">
        <w:t>Beratung/Veranstaltungen</w:t>
      </w:r>
      <w:bookmarkEnd w:id="15"/>
      <w:r w:rsidR="001D33E3" w:rsidRPr="00870BAE">
        <w:t xml:space="preserve"> </w:t>
      </w:r>
    </w:p>
    <w:p w:rsidR="0042496D" w:rsidRPr="00870BAE" w:rsidRDefault="001D33E3" w:rsidP="00303AC3">
      <w:pPr>
        <w:pStyle w:val="berschrift2"/>
      </w:pPr>
      <w:bookmarkStart w:id="16" w:name="_Toc129792346"/>
      <w:r w:rsidRPr="00870BAE">
        <w:t xml:space="preserve">Beratung </w:t>
      </w:r>
      <w:r w:rsidR="00782DE2" w:rsidRPr="00870BAE">
        <w:t xml:space="preserve">/ </w:t>
      </w:r>
      <w:r w:rsidR="006B4774" w:rsidRPr="00870BAE">
        <w:t>Evaluation</w:t>
      </w:r>
      <w:bookmarkEnd w:id="16"/>
    </w:p>
    <w:p w:rsidR="00303AC3" w:rsidRPr="00870BAE" w:rsidRDefault="00303AC3" w:rsidP="002B0B4A">
      <w:pPr>
        <w:pStyle w:val="berschrift4"/>
      </w:pPr>
      <w:r w:rsidRPr="00870BAE">
        <w:t>Sozialber</w:t>
      </w:r>
      <w:r w:rsidRPr="00870BAE">
        <w:rPr>
          <w:rStyle w:val="berschrift4Zchn"/>
        </w:rPr>
        <w:t>a</w:t>
      </w:r>
      <w:r w:rsidRPr="00870BAE">
        <w:t xml:space="preserve">tung </w:t>
      </w:r>
    </w:p>
    <w:p w:rsidR="00303AC3" w:rsidRPr="00870BAE" w:rsidRDefault="00303AC3" w:rsidP="00303AC3">
      <w:r w:rsidRPr="00870BAE">
        <w:t xml:space="preserve">Die Beratung erfolgt zu sozialrechtlichen und psychosozialen Belangen, die sich bei Augenerkrankungen mit erheblichem Sehverlust ergeben. Dazu gehören die Kenntnis über und Wahrnehmung von sozialrechtlichen Ansprüchen auf Hilfsmittel sowie finanzielle Nachteilsausgleiche, aber auch die Vernetzung mit anderen Betroffenen, Angebote von bedarfsorientierten Gruppen zur Stärkung der Selbsthilfe. </w:t>
      </w:r>
    </w:p>
    <w:p w:rsidR="00303AC3" w:rsidRPr="00870BAE" w:rsidRDefault="00303AC3" w:rsidP="00303AC3">
      <w:r w:rsidRPr="00870BAE">
        <w:t xml:space="preserve">Zielgruppe sind Menschen, die neu betroffen sind, sowie deren Angehörige, Mitglieder des Vereins aber auch Fachleute aus angrenzenden Arbeitsfeldern. </w:t>
      </w:r>
    </w:p>
    <w:p w:rsidR="00303AC3" w:rsidRPr="00870BAE" w:rsidRDefault="00303AC3" w:rsidP="00303AC3">
      <w:r w:rsidRPr="00870BAE">
        <w:t xml:space="preserve">Wir versorgen die Vereinsmitglieder mit einem Begleitdienst, der sich personell jährlich ändert. Die eingesetzten Personen werden geschult und fachlich begleitet, sodass sie der Aufgabe, blinde bzw. sehbehinderte Menschen in ihrem Wohnumfeld angemessen zu unterstützen, auch gewachsen sind. </w:t>
      </w:r>
    </w:p>
    <w:p w:rsidR="00303AC3" w:rsidRPr="00870BAE" w:rsidRDefault="00303AC3" w:rsidP="00303AC3">
      <w:r w:rsidRPr="00870BAE">
        <w:t>Zu den Aufgaben der Beratung gehört auch, detailreiche und immer aktuelle Kenntnisse über das Berliner Hilfesystem zu haben, sodass unsere Ratsuchenden bedarfsgerecht und auf kurzen Wegen die über unser Arbeitsfeld hinausgehende benötigte Unterstützung erhalten können.</w:t>
      </w:r>
    </w:p>
    <w:p w:rsidR="00303AC3" w:rsidRPr="00870BAE" w:rsidRDefault="00303AC3" w:rsidP="00303AC3">
      <w:r w:rsidRPr="00870BAE">
        <w:t>Auch das Erfassen neu entstehender oder sich verändernder Bedarfe zur Weiterentwicklung unserer Beratungsangebote gehört zu den Aufgaben.</w:t>
      </w:r>
    </w:p>
    <w:p w:rsidR="00303AC3" w:rsidRPr="00870BAE" w:rsidRDefault="00303AC3" w:rsidP="00303AC3">
      <w:r w:rsidRPr="00870BAE">
        <w:t>Ziel ist es, sehbehinderte und blinde Menschen sowie deren Angehörige zu einer möglichst selbstständigen Lebensgestaltung zu verhelfen, blinde bzw. sehbehinderte Menschen in ihrem Wohnumfeld angemessen zu unterstützen und die Selbsthilfe zu stärken.</w:t>
      </w:r>
    </w:p>
    <w:p w:rsidR="00303AC3" w:rsidRPr="00870BAE" w:rsidRDefault="00303AC3" w:rsidP="00303AC3">
      <w:pPr>
        <w:rPr>
          <w:iCs/>
        </w:rPr>
      </w:pPr>
      <w:r w:rsidRPr="00870BAE">
        <w:rPr>
          <w:iCs/>
        </w:rPr>
        <w:t>Es fanden insgesamt 2234 Beratungen statt, darunter:</w:t>
      </w:r>
    </w:p>
    <w:p w:rsidR="00303AC3" w:rsidRPr="00870BAE" w:rsidRDefault="00303AC3" w:rsidP="00F05C72">
      <w:pPr>
        <w:pStyle w:val="Listenabsatz"/>
        <w:numPr>
          <w:ilvl w:val="0"/>
          <w:numId w:val="4"/>
        </w:numPr>
        <w:autoSpaceDE/>
        <w:autoSpaceDN/>
        <w:adjustRightInd/>
        <w:ind w:left="397" w:hanging="357"/>
      </w:pPr>
      <w:r w:rsidRPr="00870BAE">
        <w:t>30 Hausbesuche (Vorjahr: 31)</w:t>
      </w:r>
    </w:p>
    <w:p w:rsidR="00303AC3" w:rsidRPr="00870BAE" w:rsidRDefault="00303AC3" w:rsidP="00F05C72">
      <w:pPr>
        <w:pStyle w:val="Listenabsatz"/>
        <w:numPr>
          <w:ilvl w:val="0"/>
          <w:numId w:val="4"/>
        </w:numPr>
        <w:autoSpaceDE/>
        <w:autoSpaceDN/>
        <w:adjustRightInd/>
        <w:ind w:left="397" w:hanging="357"/>
      </w:pPr>
      <w:r w:rsidRPr="00870BAE">
        <w:t>307 Präsenzberatungen (Vorjahr: 245)</w:t>
      </w:r>
    </w:p>
    <w:p w:rsidR="00303AC3" w:rsidRPr="00870BAE" w:rsidRDefault="00303AC3" w:rsidP="00F05C72">
      <w:pPr>
        <w:pStyle w:val="Listenabsatz"/>
        <w:numPr>
          <w:ilvl w:val="0"/>
          <w:numId w:val="4"/>
        </w:numPr>
        <w:autoSpaceDE/>
        <w:autoSpaceDN/>
        <w:adjustRightInd/>
        <w:ind w:left="397" w:hanging="357"/>
      </w:pPr>
      <w:r w:rsidRPr="00870BAE">
        <w:t xml:space="preserve">300 Onlineberatungen (im Vorjahr noch nicht erhoben) </w:t>
      </w:r>
    </w:p>
    <w:p w:rsidR="00303AC3" w:rsidRPr="00870BAE" w:rsidRDefault="00303AC3" w:rsidP="00F05C72">
      <w:pPr>
        <w:pStyle w:val="Listenabsatz"/>
        <w:numPr>
          <w:ilvl w:val="0"/>
          <w:numId w:val="4"/>
        </w:numPr>
        <w:autoSpaceDE/>
        <w:autoSpaceDN/>
        <w:adjustRightInd/>
        <w:ind w:left="397" w:hanging="357"/>
      </w:pPr>
      <w:r w:rsidRPr="00870BAE">
        <w:t>1.597 telefonische Beratungen (Vorjahr: 2.205).</w:t>
      </w:r>
    </w:p>
    <w:p w:rsidR="00303AC3" w:rsidRPr="00870BAE" w:rsidRDefault="00303AC3" w:rsidP="00303AC3">
      <w:r w:rsidRPr="00870BAE">
        <w:t>Unter den Beratungen gab es u. a. 697 Erstberatungen sowie 592 Beratungen, die Angehörige bzw. Fachleute aus angrenzenden Feldern in Anspruch nahmen.</w:t>
      </w:r>
    </w:p>
    <w:p w:rsidR="00303AC3" w:rsidRPr="00870BAE" w:rsidRDefault="00303AC3" w:rsidP="00303AC3">
      <w:r w:rsidRPr="00870BAE">
        <w:t xml:space="preserve">In den Beratungen kommen in der Regel auch die Augenerkrankungen zur Sprache. So wurden unter allen Beratungen 594 Beratungen von Menschen mit Altersabhängiger </w:t>
      </w:r>
      <w:proofErr w:type="spellStart"/>
      <w:r w:rsidRPr="00870BAE">
        <w:t>Makula</w:t>
      </w:r>
      <w:proofErr w:type="spellEnd"/>
      <w:r w:rsidRPr="00870BAE">
        <w:t xml:space="preserve">-Degeneration (AMD) erfasst, 208 Beratungen von Menschen mit Glaukom und 671 Beratungen für Menschen mit einer Hör-/Sehbehinderung. Darüber hinaus wurden in 106 Fällen Menschen beraten, die mit anderen Augenerkrankungen bzw. Einschränkungen leben. </w:t>
      </w:r>
    </w:p>
    <w:p w:rsidR="00303AC3" w:rsidRPr="00870BAE" w:rsidRDefault="00303AC3" w:rsidP="00303AC3">
      <w:pPr>
        <w:pStyle w:val="berschrift4"/>
        <w:rPr>
          <w:color w:val="000000" w:themeColor="text1"/>
        </w:rPr>
      </w:pPr>
      <w:r w:rsidRPr="00870BAE">
        <w:rPr>
          <w:color w:val="000000" w:themeColor="text1"/>
        </w:rPr>
        <w:lastRenderedPageBreak/>
        <w:t xml:space="preserve">Psychologische Beratung </w:t>
      </w:r>
    </w:p>
    <w:p w:rsidR="00303AC3" w:rsidRPr="00870BAE" w:rsidRDefault="00303AC3" w:rsidP="00303AC3">
      <w:pPr>
        <w:jc w:val="both"/>
      </w:pPr>
      <w:r w:rsidRPr="00870BAE">
        <w:t>Das Beratungsangebot des ABSV umfasst Einzel-, Angehörigen- und Paarberatungen, welche sowohl vor Ort als auch telefonisch durchgeführt werden. Bei Bedarf werden auch Hausbesuche angeboten.  Die Beratung erfolgt bedarfsorientiert. Ist eine psychologische Psychotherapie indiziert, leiten wir an psychologische Praxen weiter.</w:t>
      </w:r>
    </w:p>
    <w:p w:rsidR="00303AC3" w:rsidRPr="00870BAE" w:rsidRDefault="00303AC3" w:rsidP="00303AC3">
      <w:pPr>
        <w:jc w:val="both"/>
      </w:pPr>
      <w:r w:rsidRPr="00870BAE">
        <w:t>Ziel ist es, den Betroffenen und ihren Bezugspersonen bei der Bewältigung der psychischen Belastungen, die mit einer (fortschreitenden) Sehbehinderung und Erblindung einhergehen können, zu unterstützen. Gemeinsam werden Strategien zur Selbsthilfe erarbeitet, um zu einer Verbesserung der subjektiven Lebenszufriedenheit zu gelangen. Der Fokus liegt auf einer selbstbestimmten Lebensgestaltung. Auch das nahe soziale Umfeld ist unmittelbar von den Folgen betroffen. Daher werden ebenfalls Unterstützungsangebote für Paare, Angehörige und weitere Bezugspersonen angeboten. Ziel soll es sein, (gemeinsame) Lebensqualität wiederzuerlangen. Im Vordergrund stehen dabei Themen wie Alltagsbewältigung, Rollenverteilung und die veränderte Zukunftsorientierung.</w:t>
      </w:r>
    </w:p>
    <w:p w:rsidR="00303AC3" w:rsidRPr="00870BAE" w:rsidRDefault="00303AC3" w:rsidP="00303AC3">
      <w:pPr>
        <w:jc w:val="both"/>
      </w:pPr>
      <w:r w:rsidRPr="00870BAE">
        <w:t>Die psychologische Beratung bietet zudem eine erste Krisenintervention – häufig bei Diagnosevergabe, fortschreitender Sehbehinderung oder plötzlicher Erblindung – für Betroffene und Angehörige an. Ziel ist eine erste Entlastung und die gemeinsame Entwicklung weiterer Schritte.</w:t>
      </w:r>
    </w:p>
    <w:p w:rsidR="00303AC3" w:rsidRPr="00870BAE" w:rsidRDefault="00303AC3" w:rsidP="00303AC3">
      <w:pPr>
        <w:jc w:val="both"/>
      </w:pPr>
      <w:r w:rsidRPr="00870BAE">
        <w:t xml:space="preserve">Im Berichtsjahr wurden 508 Beratungen durchgeführt, davon </w:t>
      </w:r>
    </w:p>
    <w:p w:rsidR="00303AC3" w:rsidRPr="00870BAE" w:rsidRDefault="00303AC3" w:rsidP="00F05C72">
      <w:pPr>
        <w:pStyle w:val="Listenabsatz"/>
        <w:numPr>
          <w:ilvl w:val="0"/>
          <w:numId w:val="4"/>
        </w:numPr>
        <w:autoSpaceDE/>
        <w:autoSpaceDN/>
        <w:adjustRightInd/>
        <w:ind w:left="397" w:hanging="357"/>
      </w:pPr>
      <w:r w:rsidRPr="00870BAE">
        <w:t>453 Einzelberatungen (Vorjahr: 431) für 90 Personen (Vorjahr: 78),</w:t>
      </w:r>
    </w:p>
    <w:p w:rsidR="00303AC3" w:rsidRPr="00870BAE" w:rsidRDefault="00303AC3" w:rsidP="00F05C72">
      <w:pPr>
        <w:pStyle w:val="Listenabsatz"/>
        <w:numPr>
          <w:ilvl w:val="0"/>
          <w:numId w:val="4"/>
        </w:numPr>
        <w:autoSpaceDE/>
        <w:autoSpaceDN/>
        <w:adjustRightInd/>
        <w:ind w:left="397" w:hanging="357"/>
      </w:pPr>
      <w:r w:rsidRPr="00870BAE">
        <w:t xml:space="preserve">20 Paarberatungen (Vorjahr:18) für neun Paare (Vorjahr: fünf), </w:t>
      </w:r>
    </w:p>
    <w:p w:rsidR="00303AC3" w:rsidRPr="00870BAE" w:rsidRDefault="00303AC3" w:rsidP="00F05C72">
      <w:pPr>
        <w:pStyle w:val="Listenabsatz"/>
        <w:numPr>
          <w:ilvl w:val="0"/>
          <w:numId w:val="4"/>
        </w:numPr>
        <w:autoSpaceDE/>
        <w:autoSpaceDN/>
        <w:adjustRightInd/>
        <w:ind w:left="397" w:hanging="357"/>
      </w:pPr>
      <w:r w:rsidRPr="00870BAE">
        <w:t>35 Angehörigenberatungen (Vorjahr: 32).</w:t>
      </w:r>
    </w:p>
    <w:p w:rsidR="00095B76" w:rsidRPr="00870BAE" w:rsidRDefault="00303AC3" w:rsidP="00303AC3">
      <w:pPr>
        <w:jc w:val="both"/>
      </w:pPr>
      <w:r w:rsidRPr="00870BAE">
        <w:t xml:space="preserve">Im Berichtsjahr war eine anhaltende Nachfrage der Paar- und Angehörigenberatung zu verzeichnen. In diesem Zusammenhang hat auch die Nachfrage jüngerer und berufstätiger Klientinnen und Klienten weiter zugenommen. </w:t>
      </w:r>
    </w:p>
    <w:p w:rsidR="00303AC3" w:rsidRPr="00870BAE" w:rsidRDefault="00303AC3" w:rsidP="00303AC3">
      <w:pPr>
        <w:jc w:val="both"/>
      </w:pPr>
      <w:r w:rsidRPr="00870BAE">
        <w:t>In dem Berichtsjahr nahm die psychologische Beratung an dem vom Sozialdienst initiierten Projekt der Informationsreihe „Leben mit Sehverlust“ teil. In diesem Zusammenhang wurde das Modul „Krankheitsbewältigung bei Sehverlust“ durchgeführt. Parallel zu der laufenden Informationsreihe wurde den Teilnehmenden freie Beratungstermine angeboten sowie drei Nachbereitungstermine durchgeführt. Insgesamt profitierten die Teilnehmenden sehr von der Informationsreihe und schöpften das Beratungsangebot voll aus. Zudem nahm die psychologische Beratung an dem Projekt „Stigmatisierung“ im Rahmen einer thematischen Beratung sowie Planung eines Podcasts teil.</w:t>
      </w:r>
    </w:p>
    <w:p w:rsidR="00303AC3" w:rsidRPr="00870BAE" w:rsidRDefault="00303AC3" w:rsidP="00303AC3">
      <w:pPr>
        <w:pStyle w:val="berschrift4"/>
        <w:rPr>
          <w:color w:val="000000" w:themeColor="text1"/>
        </w:rPr>
      </w:pPr>
      <w:r w:rsidRPr="00870BAE">
        <w:rPr>
          <w:color w:val="000000" w:themeColor="text1"/>
        </w:rPr>
        <w:lastRenderedPageBreak/>
        <w:t xml:space="preserve">Begleit- und Assistenzdienst </w:t>
      </w:r>
    </w:p>
    <w:p w:rsidR="00303AC3" w:rsidRPr="00870BAE" w:rsidRDefault="00303AC3" w:rsidP="00095B76">
      <w:pPr>
        <w:contextualSpacing/>
        <w:jc w:val="both"/>
      </w:pPr>
      <w:r w:rsidRPr="00870BAE">
        <w:t>Im Berichtsjahr waren im Begleit- und Assistenzdienst in unterschiedlichen Zeiträumen insgesamt sieben Beschäftigte im Rahmen eines Freiwilligen Sozialen Jahres aktiv. Zwei weitere Personen konnten weiter als geringfügig Beschäftigte tätig werden. Insgesamt fanden im Berichtsjahr 1.369 unterstützende Einsätze  zu je 2,5 Stunden bei den Mitgliedern statt (im Vorjahr: 1.420 Einsätze zu je 2,5 Stunden). Dies ergibt einen Gesamtstundenumfang von 3.422,5 Einsatzstunden (für das Vorjahr: 3.550 Einsatzstunden). 592 dieser Einsätze mit einem Stundenumfang von 1.480 fanden bei Mitgliedern statt,  die einen Anspruch auf Unterstützungsleistungen für „niedrigschwellige Betreuungsleistungen“ haben (Im Vorjahr: 714 mit einem Stundenumfang von 1.785 Einsatzstunden). Dafür gibt es nach dem Pflegestärkungsgesetz einen monatlichen Zuschuss von der Pflegekasse. Zu den niedrigschwelligen Betreuungsleistungen gehören u. a. das Durchsehen der Post, Hilfe bei Einkäufen sowie Begleitungen bei Spaziergängen. Daneben waren die Mitarbeitenden im Begleit- und Assistenzdienst in der ABSV-Geschäftsstelle zur Unterstützung der Beschäftigten und zur Unterstützung von Mitgliedern tätig. Sie engagierten sich außerdem beim Jahresempfang,  beim Tag der offenen Tür und bei Hilfsmittelausstellung des ABSV.</w:t>
      </w:r>
    </w:p>
    <w:p w:rsidR="001D33E3" w:rsidRPr="00870BAE" w:rsidRDefault="001D33E3" w:rsidP="00D93DCF">
      <w:pPr>
        <w:pStyle w:val="berschrift2"/>
        <w:spacing w:before="240"/>
        <w:ind w:left="431" w:hanging="431"/>
      </w:pPr>
      <w:bookmarkStart w:id="17" w:name="_Toc129792347"/>
      <w:r w:rsidRPr="00870BAE">
        <w:t xml:space="preserve">Veranstaltungen </w:t>
      </w:r>
      <w:r w:rsidR="0042496D" w:rsidRPr="00870BAE">
        <w:t>/ Fortbildungen / Schulungen</w:t>
      </w:r>
      <w:bookmarkEnd w:id="17"/>
    </w:p>
    <w:p w:rsidR="00303AC3" w:rsidRPr="00870BAE" w:rsidRDefault="00303AC3" w:rsidP="00095B76">
      <w:pPr>
        <w:pStyle w:val="berschrift4"/>
      </w:pPr>
      <w:r w:rsidRPr="00870BAE">
        <w:t>Sensibilisierung</w:t>
      </w:r>
    </w:p>
    <w:p w:rsidR="00303AC3" w:rsidRPr="00870BAE" w:rsidRDefault="00303AC3" w:rsidP="00303AC3">
      <w:pPr>
        <w:ind w:right="-648"/>
        <w:rPr>
          <w:rFonts w:cs="Arial"/>
          <w:szCs w:val="24"/>
        </w:rPr>
      </w:pPr>
      <w:r w:rsidRPr="00870BAE">
        <w:rPr>
          <w:rFonts w:cs="Arial"/>
          <w:szCs w:val="24"/>
        </w:rPr>
        <w:t>Das ABSV-Fortbildungsangebot  „nicht so sondern so“ dient der Sensibilisierung für den Umgang mit blinden und sehbehinderten Menschen. Die Fortbildungstermine wurden auf der Internetseite des ABSV sowie in der ABSV-Mitgliederzeitschrift bekannt gegeben. Nachdem pandemiebedingt in den Vorjahren kaum Fortbildungen stattfinden konnten, hat sich leider 2022 die Nachfrage noch nicht wieder erholt. Es konnte nur eine Fortbildung realisiert werden. Drei weitere geplante Fortbildungen mussten mangels Anmeldungen abgesagt werden.</w:t>
      </w:r>
    </w:p>
    <w:p w:rsidR="00303AC3" w:rsidRPr="00870BAE" w:rsidRDefault="00303AC3" w:rsidP="00303AC3">
      <w:pPr>
        <w:ind w:right="-648"/>
        <w:rPr>
          <w:rFonts w:cs="Arial"/>
          <w:szCs w:val="24"/>
        </w:rPr>
      </w:pPr>
      <w:r w:rsidRPr="00870BAE">
        <w:rPr>
          <w:rFonts w:cs="Arial"/>
          <w:szCs w:val="24"/>
        </w:rPr>
        <w:t>Für das Personal der ABSV-Tochtergesellschaften, der BWS Blindenwohnstätten, wurde eine zweitägige Fortbildung realisiert.</w:t>
      </w:r>
    </w:p>
    <w:p w:rsidR="00303AC3" w:rsidRPr="00870BAE" w:rsidRDefault="00303AC3" w:rsidP="00095B76">
      <w:pPr>
        <w:pStyle w:val="berschrift4"/>
      </w:pPr>
      <w:r w:rsidRPr="00870BAE">
        <w:t>Smartphone-Schulungen</w:t>
      </w:r>
    </w:p>
    <w:p w:rsidR="00303AC3" w:rsidRPr="00870BAE" w:rsidRDefault="00303AC3" w:rsidP="00303AC3">
      <w:pPr>
        <w:pStyle w:val="Listenabsatz"/>
        <w:ind w:left="0"/>
        <w:contextualSpacing w:val="0"/>
      </w:pPr>
      <w:r w:rsidRPr="00870BAE">
        <w:t xml:space="preserve">Die Schulungen auf Apple-Geräten fanden als Einzelschulungen statt. In den Schulungen wird die Funktion des </w:t>
      </w:r>
      <w:proofErr w:type="spellStart"/>
      <w:r w:rsidRPr="00870BAE">
        <w:t>Screenreaders</w:t>
      </w:r>
      <w:proofErr w:type="spellEnd"/>
      <w:r w:rsidRPr="00870BAE">
        <w:t xml:space="preserve"> Voice Over und der Vergrößerungssoftware Zoom erläutert. Auf Wunsch wird das Smartphone nach den jeweiligen Bedürfnissen eingerichtet. Ziel ist es, in den Schulungen einen sicheren Umgang mit den Funktionen des Smartphones zu vermitteln und zu erläutern, wie das Gerät als Hilfsmittel im Alltag eingesetzt werden kann und welche Apps dafür genutzt werden können.</w:t>
      </w:r>
    </w:p>
    <w:p w:rsidR="00095B76" w:rsidRDefault="00303AC3" w:rsidP="00303AC3">
      <w:pPr>
        <w:pStyle w:val="Listenabsatz"/>
        <w:ind w:left="0"/>
        <w:contextualSpacing w:val="0"/>
      </w:pPr>
      <w:r w:rsidRPr="00870BAE">
        <w:lastRenderedPageBreak/>
        <w:t>Im Berichtsjahr wurden 249 Einzelschulungen á 60 bis 120 Minuten durchgeführt. Dabei konnten sich 77 Personen, darunter 61 ABSV-Mitglieder, in 351,5 Stunden weiterbilden.</w:t>
      </w:r>
    </w:p>
    <w:p w:rsidR="00303AC3" w:rsidRPr="00870BAE" w:rsidRDefault="00303AC3" w:rsidP="00303AC3">
      <w:pPr>
        <w:pStyle w:val="Listenabsatz"/>
        <w:ind w:left="0"/>
        <w:contextualSpacing w:val="0"/>
        <w:rPr>
          <w:color w:val="auto"/>
        </w:rPr>
      </w:pPr>
      <w:r w:rsidRPr="00870BAE">
        <w:rPr>
          <w:color w:val="auto"/>
        </w:rPr>
        <w:t xml:space="preserve">Auf Geräten mit dem Betriebssystem Android fanden im Berichtsjahr sechsundzwanzig Schulungen für 18 Personen, darunter 14 Mitglieder, statt. </w:t>
      </w:r>
    </w:p>
    <w:p w:rsidR="00303AC3" w:rsidRPr="00870BAE" w:rsidRDefault="00303AC3" w:rsidP="00303AC3">
      <w:pPr>
        <w:pStyle w:val="Listenabsatz"/>
        <w:ind w:left="0"/>
        <w:contextualSpacing w:val="0"/>
        <w:rPr>
          <w:color w:val="auto"/>
        </w:rPr>
      </w:pPr>
      <w:r w:rsidRPr="00870BAE">
        <w:rPr>
          <w:color w:val="auto"/>
        </w:rPr>
        <w:t xml:space="preserve">Auf Geräten mit dem Betriebssystem Windows fanden im Berichtsjahr einundfünfzig Schulungen für elf Personen, darunter neun Mitglieder, statt. </w:t>
      </w:r>
    </w:p>
    <w:p w:rsidR="00303AC3" w:rsidRPr="00870BAE" w:rsidRDefault="00303AC3" w:rsidP="00303AC3">
      <w:pPr>
        <w:pStyle w:val="Listenabsatz"/>
        <w:ind w:left="0"/>
        <w:contextualSpacing w:val="0"/>
        <w:rPr>
          <w:color w:val="auto"/>
        </w:rPr>
      </w:pPr>
      <w:r w:rsidRPr="00870BAE">
        <w:rPr>
          <w:color w:val="auto"/>
        </w:rPr>
        <w:t xml:space="preserve">Auf Geräten mit dem Betriebssystem MacOS fanden im Berichtsjahr zwei Schulungen für zwei Mitglieder statt. </w:t>
      </w:r>
    </w:p>
    <w:p w:rsidR="0042496D" w:rsidRPr="00870BAE" w:rsidRDefault="0042496D" w:rsidP="00095B76">
      <w:pPr>
        <w:pStyle w:val="berschrift4"/>
      </w:pPr>
      <w:r w:rsidRPr="00870BAE">
        <w:t>Rehabilitation</w:t>
      </w:r>
      <w:r w:rsidR="00095B76" w:rsidRPr="00870BAE">
        <w:t xml:space="preserve">: </w:t>
      </w:r>
      <w:r w:rsidRPr="00870BAE">
        <w:t>Orientierung und Mobilität (O &amp; M)</w:t>
      </w:r>
    </w:p>
    <w:p w:rsidR="0042496D" w:rsidRPr="00870BAE" w:rsidRDefault="0042496D" w:rsidP="0042496D">
      <w:r w:rsidRPr="00870BAE">
        <w:rPr>
          <w:rFonts w:cs="Arial"/>
        </w:rPr>
        <w:t xml:space="preserve">In den Schulungen für Orientierung und Mobilität, kurz O &amp; M, lernen blinde und sehbehinderte Menschen, sich mit Hilfe des weißen Langstocks in Gebäuden und in der Öffentlichkeit selbstständig zu orientieren und zu bewegen. Die Schulungen werden im Einzelunterricht durchgeführt, Kostenträger sind in der Regel die Krankenkassen. Im Berichtsjahr wurden von den drei Mobilitätslehrerinnen des ABSV 39 Personen in 518 Unterrichtseinheiten </w:t>
      </w:r>
      <w:r w:rsidR="00095B76" w:rsidRPr="00870BAE">
        <w:rPr>
          <w:rFonts w:cs="Arial"/>
        </w:rPr>
        <w:br/>
      </w:r>
      <w:r w:rsidRPr="00870BAE">
        <w:rPr>
          <w:rFonts w:cs="Arial"/>
        </w:rPr>
        <w:t xml:space="preserve">á 45 Minuten geschult. </w:t>
      </w:r>
    </w:p>
    <w:p w:rsidR="0042496D" w:rsidRPr="00870BAE" w:rsidRDefault="00095B76" w:rsidP="00095B76">
      <w:pPr>
        <w:pStyle w:val="berschrift4"/>
      </w:pPr>
      <w:r w:rsidRPr="00870BAE">
        <w:rPr>
          <w:color w:val="000000" w:themeColor="text1"/>
        </w:rPr>
        <w:t xml:space="preserve">Rehabilitation: </w:t>
      </w:r>
      <w:r w:rsidR="0042496D" w:rsidRPr="00870BAE">
        <w:t>Lebenspraktischen Fähigkeiten (LPF)</w:t>
      </w:r>
    </w:p>
    <w:p w:rsidR="0042496D" w:rsidRPr="00870BAE" w:rsidRDefault="0042496D" w:rsidP="00870BAE">
      <w:r w:rsidRPr="00870BAE">
        <w:t>Die Schulung in Lebenspraktischen Fähigkeiten (LPF) bietet Menschen mit Blindheit und Sehbehinderung die Möglichkeit, in einer intensiven Einzelmaßnahme ihre Selbstständigkeit im Alltag wiederzuerlangen oder zu erhalten. Dieses Angebot des ABSV wird durch externe Kostenträger finanziert.</w:t>
      </w:r>
    </w:p>
    <w:p w:rsidR="0042496D" w:rsidRPr="00870BAE" w:rsidRDefault="0042496D" w:rsidP="00870BAE">
      <w:r w:rsidRPr="00870BAE">
        <w:t>Die LPF-Lehrerin des ABSV berät Interessierte zu Schulungsinhalten sowie den Möglichkeiten der Finanzierung. Die Zusammenarbeit mit dem ABSV-Sozialdienst und der rbm gGmbH sowie die Kommunikation mit sozialen Einrichtungen, Angehörigen, rechtlichen Betreuenden und Behörden sind in diesem Zusammenhang wichtig und erforderlich.</w:t>
      </w:r>
    </w:p>
    <w:p w:rsidR="0042496D" w:rsidRPr="00870BAE" w:rsidRDefault="0042496D" w:rsidP="00870BAE">
      <w:r w:rsidRPr="00870BAE">
        <w:t>Die LPF-Schulung findet überwiegend im häuslichen Umfeld der Betroffenen statt, um die Unterrichtsinhalte passgenau zu gestalten. Die Lernpartnerinnen und –</w:t>
      </w:r>
      <w:proofErr w:type="spellStart"/>
      <w:r w:rsidRPr="00870BAE">
        <w:t>partner</w:t>
      </w:r>
      <w:proofErr w:type="spellEnd"/>
      <w:r w:rsidRPr="00870BAE">
        <w:t xml:space="preserve"> erlernen Strategien, um ihre vorhandenen Sinne bewusst einzusetzen und zu unterstützen. Sie eignen sich angepasste Techniken und Methoden an, entwickeln Ordnungssysteme und Kennzeichnungsmöglichkeiten und erproben verschiedene Hilfsmittel. Der Hilfsmittelverkauf und auch die </w:t>
      </w:r>
      <w:proofErr w:type="spellStart"/>
      <w:r w:rsidRPr="00870BAE">
        <w:t>Sehhilfenberatung</w:t>
      </w:r>
      <w:proofErr w:type="spellEnd"/>
      <w:r w:rsidRPr="00870BAE">
        <w:t xml:space="preserve"> des ABSV ermöglichen und ergänzen diese Schulungsinhalte.</w:t>
      </w:r>
    </w:p>
    <w:p w:rsidR="00095B76" w:rsidRPr="00870BAE" w:rsidRDefault="0042496D" w:rsidP="00870BAE">
      <w:r w:rsidRPr="00870BAE">
        <w:t xml:space="preserve">Im </w:t>
      </w:r>
      <w:r w:rsidRPr="00870BAE">
        <w:rPr>
          <w:rFonts w:cs="Arial"/>
        </w:rPr>
        <w:t xml:space="preserve">Berichtsjahr </w:t>
      </w:r>
      <w:r w:rsidRPr="00870BAE">
        <w:t>unterrichtete die LPF-Lehrerin 17 Lernpartnerinnen und -partner und gab im Rahmen eines Kooperationsvertrages sechs Monate jeweils einen Wochentag Schülerinnen der Johann-August-</w:t>
      </w:r>
      <w:proofErr w:type="spellStart"/>
      <w:r w:rsidRPr="00870BAE">
        <w:t>Zeune</w:t>
      </w:r>
      <w:proofErr w:type="spellEnd"/>
      <w:r w:rsidRPr="00870BAE">
        <w:t xml:space="preserve">-Schule LPF-Unterricht.  Insgesamt konnten 275 Lerneinheiten realisiert werden. </w:t>
      </w:r>
      <w:r w:rsidR="00095B76" w:rsidRPr="00870BAE">
        <w:br w:type="page"/>
      </w:r>
    </w:p>
    <w:p w:rsidR="001D33E3" w:rsidRPr="00870BAE" w:rsidRDefault="00095B76" w:rsidP="00870BAE">
      <w:pPr>
        <w:pStyle w:val="berschrift1"/>
      </w:pPr>
      <w:r w:rsidRPr="00870BAE">
        <w:lastRenderedPageBreak/>
        <w:t xml:space="preserve"> </w:t>
      </w:r>
      <w:bookmarkStart w:id="18" w:name="_Toc129792348"/>
      <w:r w:rsidR="001D33E3" w:rsidRPr="00870BAE">
        <w:t>Öffentlichkeitsarbeit</w:t>
      </w:r>
      <w:bookmarkEnd w:id="18"/>
      <w:r w:rsidR="001D33E3" w:rsidRPr="00870BAE">
        <w:t xml:space="preserve"> </w:t>
      </w:r>
    </w:p>
    <w:p w:rsidR="002F06CC" w:rsidRPr="00870BAE" w:rsidRDefault="002F06CC" w:rsidP="002F06CC">
      <w:r w:rsidRPr="00870BAE">
        <w:t>Die Aufgabe bestand darin, einerseits die Mitglieder über wichtige Ereignisse, Termine und Gesetzgebungen zu informieren, anderseits die Themen und Angebote des ABSV in der Öffentlichkeit bekannt zu machen.</w:t>
      </w:r>
    </w:p>
    <w:p w:rsidR="002F06CC" w:rsidRPr="00870BAE" w:rsidRDefault="002F06CC" w:rsidP="002F06CC">
      <w:r w:rsidRPr="00870BAE">
        <w:t xml:space="preserve">Die Information der Mitglieder erfolgte hauptsächlich über die Internetseite des Vereins, die zehn Ausgaben der Mitgliederzeitschrift „ABSV-Vereinsnachrichten“ und den E-Mail-Newsletter „ABSV-Info“, der im Berichtsjahr 135 Mal verschickt wurde. </w:t>
      </w:r>
    </w:p>
    <w:p w:rsidR="002F06CC" w:rsidRPr="00870BAE" w:rsidRDefault="002F06CC" w:rsidP="002F06CC">
      <w:r w:rsidRPr="00870BAE">
        <w:t>Für die Information der breiten Öffentlichkeit haben wir die Internetseite des ABSV, Pressemitteilungen sowie die sozialen Medien genutzt. Aktionstage boten gelungene Anlässe, um die Anliegen des ABSV zu vermitteln und auf Mängel in Bezug auf Barrierefreiheit hinzuweisen.</w:t>
      </w:r>
    </w:p>
    <w:p w:rsidR="002F06CC" w:rsidRPr="00870BAE" w:rsidRDefault="002F06CC" w:rsidP="002F06CC">
      <w:r w:rsidRPr="00870BAE">
        <w:t xml:space="preserve">Zum Sehbehindertentag am 6. Juni </w:t>
      </w:r>
      <w:r w:rsidR="00E22BB6" w:rsidRPr="00870BAE">
        <w:t>haben wir über Probleme sehbehinderter Menschen in Kirchen informiert und uns dazu mit Vertretern der evangelischen und katholischen Kirche ausgetauscht.</w:t>
      </w:r>
    </w:p>
    <w:p w:rsidR="002F06CC" w:rsidRPr="00870BAE" w:rsidRDefault="00E22BB6" w:rsidP="002F06CC">
      <w:r w:rsidRPr="00870BAE">
        <w:t xml:space="preserve">Beim </w:t>
      </w:r>
      <w:r w:rsidR="002F06CC" w:rsidRPr="00870BAE">
        <w:t xml:space="preserve">Tag der offenen Tür im ABSV </w:t>
      </w:r>
      <w:r w:rsidRPr="00870BAE">
        <w:t>im Oktober haben wir über verschiedene Angebote des Vereins informiert.</w:t>
      </w:r>
    </w:p>
    <w:p w:rsidR="00FA2A82" w:rsidRDefault="002F06CC" w:rsidP="002F06CC">
      <w:r w:rsidRPr="00870BAE">
        <w:t xml:space="preserve">Anlässlich des Internationalen Tages des weißen Stockes am 15. Oktober haben wir achtlos auf Gehwegen abgestellten E-Rollern symbolisch die rote Karte gezeigt. </w:t>
      </w:r>
      <w:r w:rsidR="00FA2A82">
        <w:t xml:space="preserve">Damit wollten wir unserer Verbandsklage gegen das Land Berlin Nachdruck verleihen. Mit der Klage möchten wir erreichen, dass die Stolperfallen für blinde und sehbehinderte Menschen vom Gehweg verbannt werden und nur noch auf festen Abstellflächen geparkt werden können. </w:t>
      </w:r>
      <w:r w:rsidRPr="00870BAE">
        <w:t>Dem Aufruf, die rote Karte zu zeigen, sind viele Berlinerinnen und Berliner gefolgt, die sich von E-Rollern auf Gehwegen ebenso gestört fühlen</w:t>
      </w:r>
      <w:r w:rsidR="00FA2A82">
        <w:t>.</w:t>
      </w:r>
      <w:r w:rsidRPr="00870BAE">
        <w:t xml:space="preserve"> </w:t>
      </w:r>
    </w:p>
    <w:p w:rsidR="002F06CC" w:rsidRPr="00870BAE" w:rsidRDefault="002F06CC" w:rsidP="002F06CC">
      <w:r w:rsidRPr="00870BAE">
        <w:t xml:space="preserve">Im Berichtsjahr hatten wir uns zum Ziel gesetzt, die </w:t>
      </w:r>
      <w:proofErr w:type="spellStart"/>
      <w:r w:rsidRPr="00870BAE">
        <w:t>Social</w:t>
      </w:r>
      <w:proofErr w:type="spellEnd"/>
      <w:r w:rsidRPr="00870BAE">
        <w:t xml:space="preserve">-Media-Aktivitäten des ABSV zu intensivieren und </w:t>
      </w:r>
      <w:r w:rsidR="00D15CA6" w:rsidRPr="00870BAE">
        <w:t xml:space="preserve">dazu ein Projekt bei der Aktion Mensch beantragt. In Workshops und in einem Vortrag haben wir Neues über die Kommunikation per Twitter, </w:t>
      </w:r>
      <w:r w:rsidRPr="00870BAE">
        <w:t xml:space="preserve">Facebook und Instagram </w:t>
      </w:r>
      <w:r w:rsidR="00D15CA6" w:rsidRPr="00870BAE">
        <w:t>erfahren.</w:t>
      </w:r>
      <w:r w:rsidRPr="00870BAE">
        <w:t xml:space="preserve"> </w:t>
      </w:r>
    </w:p>
    <w:p w:rsidR="002F06CC" w:rsidRPr="00870BAE" w:rsidRDefault="002F06CC" w:rsidP="002F06CC">
      <w:r w:rsidRPr="00870BAE">
        <w:t xml:space="preserve">Die Bilanz zum Ende des Berichtsjahres, in Klammern: </w:t>
      </w:r>
      <w:bookmarkStart w:id="19" w:name="_GoBack"/>
      <w:bookmarkEnd w:id="19"/>
      <w:r w:rsidRPr="00870BAE">
        <w:t>Steigerung im Vergleich zum Vorjahr:</w:t>
      </w:r>
    </w:p>
    <w:p w:rsidR="002F06CC" w:rsidRPr="00870BAE" w:rsidRDefault="002F06CC" w:rsidP="00F05C72">
      <w:pPr>
        <w:pStyle w:val="Listenabsatz"/>
        <w:numPr>
          <w:ilvl w:val="0"/>
          <w:numId w:val="4"/>
        </w:numPr>
        <w:autoSpaceDE/>
        <w:autoSpaceDN/>
        <w:adjustRightInd/>
        <w:ind w:left="1349" w:hanging="357"/>
      </w:pPr>
      <w:r w:rsidRPr="00870BAE">
        <w:t>Twitter: ca. 945 Follower (+18 Prozent)</w:t>
      </w:r>
    </w:p>
    <w:p w:rsidR="002F06CC" w:rsidRPr="00870BAE" w:rsidRDefault="002F06CC" w:rsidP="00F05C72">
      <w:pPr>
        <w:pStyle w:val="Listenabsatz"/>
        <w:numPr>
          <w:ilvl w:val="0"/>
          <w:numId w:val="4"/>
        </w:numPr>
        <w:autoSpaceDE/>
        <w:autoSpaceDN/>
        <w:adjustRightInd/>
        <w:ind w:left="1349" w:hanging="357"/>
      </w:pPr>
      <w:r w:rsidRPr="00870BAE">
        <w:t>Facebook: ca. 650 Follower (+30 Prozent)</w:t>
      </w:r>
    </w:p>
    <w:p w:rsidR="002F06CC" w:rsidRPr="00870BAE" w:rsidRDefault="002F06CC" w:rsidP="00F05C72">
      <w:pPr>
        <w:pStyle w:val="Listenabsatz"/>
        <w:numPr>
          <w:ilvl w:val="0"/>
          <w:numId w:val="4"/>
        </w:numPr>
        <w:autoSpaceDE/>
        <w:autoSpaceDN/>
        <w:adjustRightInd/>
        <w:ind w:left="1349" w:hanging="357"/>
      </w:pPr>
      <w:r w:rsidRPr="00870BAE">
        <w:t xml:space="preserve">Instagram: ca. 470 Follower (+57 Prozent) </w:t>
      </w:r>
    </w:p>
    <w:p w:rsidR="002F06CC" w:rsidRPr="00870BAE" w:rsidRDefault="002F06CC" w:rsidP="002F06CC">
      <w:r w:rsidRPr="00870BAE">
        <w:t xml:space="preserve">Die Verantwortliche für Öffentlichkeitsarbeit hat an den vom DBSV organisierten Online-Treffen der Kommunikations- und </w:t>
      </w:r>
      <w:proofErr w:type="spellStart"/>
      <w:r w:rsidRPr="00870BAE">
        <w:t>Social</w:t>
      </w:r>
      <w:proofErr w:type="spellEnd"/>
      <w:r w:rsidRPr="00870BAE">
        <w:t>-Media-Verantwortlichen aus den jeweiligen Landesverbänden teilgenommen und war im Arbeitskreis Öffentlichkeitsarbeit des Paritätischen Wohlfahrtsverbands Berlin vertreten.</w:t>
      </w:r>
    </w:p>
    <w:p w:rsidR="002B0B4A" w:rsidRPr="00870BAE" w:rsidRDefault="002B0B4A" w:rsidP="009C1123">
      <w:pPr>
        <w:pStyle w:val="berschrift1"/>
        <w:numPr>
          <w:ilvl w:val="0"/>
          <w:numId w:val="0"/>
        </w:numPr>
        <w:ind w:left="357"/>
      </w:pPr>
      <w:r w:rsidRPr="00870BAE">
        <w:br w:type="page"/>
      </w:r>
    </w:p>
    <w:p w:rsidR="0042496D" w:rsidRPr="00870BAE" w:rsidRDefault="001D33E3" w:rsidP="002F06CC">
      <w:pPr>
        <w:pStyle w:val="berschrift1"/>
      </w:pPr>
      <w:bookmarkStart w:id="20" w:name="_Toc129792349"/>
      <w:r w:rsidRPr="00870BAE">
        <w:lastRenderedPageBreak/>
        <w:t>Finanzen / Transparenz</w:t>
      </w:r>
      <w:bookmarkEnd w:id="20"/>
      <w:r w:rsidRPr="00870BAE">
        <w:t xml:space="preserve"> </w:t>
      </w:r>
    </w:p>
    <w:p w:rsidR="002F06CC" w:rsidRPr="00870BAE" w:rsidRDefault="002F06CC" w:rsidP="0042496D">
      <w:pPr>
        <w:pStyle w:val="berschrift4"/>
      </w:pPr>
      <w:r w:rsidRPr="00870BAE">
        <w:t>Buchführung</w:t>
      </w:r>
    </w:p>
    <w:p w:rsidR="002F06CC" w:rsidRPr="00870BAE" w:rsidRDefault="002F06CC" w:rsidP="002F06CC">
      <w:r w:rsidRPr="00870BAE">
        <w:t>Die Buchführung des ABSV wird von der Tochtergesellschaft BWS Blinde</w:t>
      </w:r>
      <w:r w:rsidRPr="00870BAE">
        <w:t>n</w:t>
      </w:r>
      <w:r w:rsidRPr="00870BAE">
        <w:t>wohnstätten gemeinnützige GmbH durchgeführt. Die dabei eingesetzte Software (Kanzlei-)Rechnungswesen der DATEV eG erfüllt nach einer B</w:t>
      </w:r>
      <w:r w:rsidRPr="00870BAE">
        <w:t>e</w:t>
      </w:r>
      <w:r w:rsidRPr="00870BAE">
        <w:t>scheinigung der Ernst &amp; Young GmbH vom 28.02.2020 die Voraussetzungen für eine ordnungsmäßige Finanzbuchführung und Entwicklung des Jahresabschlusses. Zahlungen und Einzüge werden von der Buchhaltung durchg</w:t>
      </w:r>
      <w:r w:rsidRPr="00870BAE">
        <w:t>e</w:t>
      </w:r>
      <w:r w:rsidRPr="00870BAE">
        <w:t xml:space="preserve">führt. Weiterhin </w:t>
      </w:r>
      <w:proofErr w:type="gramStart"/>
      <w:r w:rsidRPr="00870BAE">
        <w:t>erfolgt</w:t>
      </w:r>
      <w:proofErr w:type="gramEnd"/>
      <w:r w:rsidRPr="00870BAE">
        <w:t xml:space="preserve"> die Kontenabstimmung und das Mahnwesen in der BWS, sowie die vorbereitenden Arbeiten für den Jahresabschluss.</w:t>
      </w:r>
    </w:p>
    <w:p w:rsidR="002F06CC" w:rsidRPr="00870BAE" w:rsidRDefault="002F06CC" w:rsidP="002F06CC">
      <w:pPr>
        <w:pStyle w:val="berschrift4"/>
        <w:rPr>
          <w:color w:val="000000" w:themeColor="text1"/>
        </w:rPr>
      </w:pPr>
      <w:r w:rsidRPr="00870BAE">
        <w:rPr>
          <w:color w:val="000000" w:themeColor="text1"/>
        </w:rPr>
        <w:t>Jahresabschluss</w:t>
      </w:r>
    </w:p>
    <w:p w:rsidR="002F06CC" w:rsidRPr="00870BAE" w:rsidRDefault="002F06CC" w:rsidP="002F06CC">
      <w:r w:rsidRPr="00870BAE">
        <w:t xml:space="preserve">Der Jahresabschluss wird von der Steuerberatungsgesellschaft </w:t>
      </w:r>
      <w:proofErr w:type="spellStart"/>
      <w:r w:rsidRPr="00870BAE">
        <w:t>Bittorf</w:t>
      </w:r>
      <w:proofErr w:type="spellEnd"/>
      <w:r w:rsidRPr="00870BAE">
        <w:t xml:space="preserve"> und Partner erstellt und mit einem Testat abgeschlossen.</w:t>
      </w:r>
    </w:p>
    <w:p w:rsidR="002F06CC" w:rsidRPr="00870BAE" w:rsidRDefault="002F06CC" w:rsidP="002F06CC">
      <w:pPr>
        <w:pStyle w:val="berschrift4"/>
      </w:pPr>
      <w:r w:rsidRPr="00870BAE">
        <w:t>Controlling</w:t>
      </w:r>
    </w:p>
    <w:p w:rsidR="002F06CC" w:rsidRPr="00870BAE" w:rsidRDefault="002F06CC" w:rsidP="002F06CC">
      <w:r w:rsidRPr="00870BAE">
        <w:t>Das Controlling erfolgte in 2022 im ABSV durch den kaufmännischen G</w:t>
      </w:r>
      <w:r w:rsidRPr="00870BAE">
        <w:t>e</w:t>
      </w:r>
      <w:r w:rsidRPr="00870BAE">
        <w:t>schäftsführer durch eine Liquiditätsübersicht. Diese wird mit Hilfe einer Software monatlich fortgeschrieben. Die Kostenstellenrechnung für den ABSV wird auf EDV-Systemen des Unternehmens erstellt. Die dabei eing</w:t>
      </w:r>
      <w:r w:rsidRPr="00870BAE">
        <w:t>e</w:t>
      </w:r>
      <w:r w:rsidRPr="00870BAE">
        <w:t>setzte Software Kostenstellenrechnung der DATEV eG erfüllt im Zusamme</w:t>
      </w:r>
      <w:r w:rsidRPr="00870BAE">
        <w:t>n</w:t>
      </w:r>
      <w:r w:rsidRPr="00870BAE">
        <w:t>hang mit einer Bescheinigung der Ernst &amp; Young GmbH vom 28.02.2020 zur Prüfung der Ordnungsmäßigkeit des Programms Kanzlei-Rechnungswesen die Voraussetzungen für eine ordnungsmäßige Kostenstellenrechnung. Das Gesamtcontrolling erfolgt jahresweise in der Mitgliederversammlung durch die Aufstellung und Genehmigung des Wirtschaftsplanes.</w:t>
      </w:r>
    </w:p>
    <w:p w:rsidR="002F06CC" w:rsidRPr="00870BAE" w:rsidRDefault="002F06CC" w:rsidP="002F06CC">
      <w:r w:rsidRPr="00870BAE">
        <w:t>Der ABSV finanziert sich aus Mitgliedsbeiträgen, Zuschüssen, Projekten, Er</w:t>
      </w:r>
      <w:r w:rsidRPr="00870BAE">
        <w:t>b</w:t>
      </w:r>
      <w:r w:rsidRPr="00870BAE">
        <w:t>schaften, Spenden sowie in Geschäftsbetrieben erwirtschafteten Einnahmen. Am Verein selbst hat niemand Vermögensanteile.</w:t>
      </w:r>
    </w:p>
    <w:p w:rsidR="006B4774" w:rsidRPr="00870BAE" w:rsidRDefault="006B4774" w:rsidP="005E44D6">
      <w:pPr>
        <w:pStyle w:val="berschrift4"/>
      </w:pPr>
      <w:r w:rsidRPr="00870BAE">
        <w:t>Spenden</w:t>
      </w:r>
    </w:p>
    <w:p w:rsidR="006B4774" w:rsidRPr="00870BAE" w:rsidRDefault="006B4774" w:rsidP="006B4774">
      <w:r w:rsidRPr="00870BAE">
        <w:t xml:space="preserve">Im Berichtsjahr konnten wir </w:t>
      </w:r>
      <w:r w:rsidRPr="00870BAE">
        <w:rPr>
          <w:rFonts w:ascii="Arial" w:hAnsi="Arial" w:cs="Arial"/>
          <w:color w:val="auto"/>
          <w:sz w:val="22"/>
          <w:szCs w:val="22"/>
        </w:rPr>
        <w:t>319.355,35</w:t>
      </w:r>
      <w:r w:rsidRPr="00870BAE">
        <w:t xml:space="preserve"> Euro durch Spenden einwerben.</w:t>
      </w:r>
    </w:p>
    <w:p w:rsidR="006B4774" w:rsidRPr="00870BAE" w:rsidRDefault="006B4774" w:rsidP="005E44D6">
      <w:pPr>
        <w:pStyle w:val="berschrift4"/>
      </w:pPr>
      <w:r w:rsidRPr="00870BAE">
        <w:t>Mitgliedsbeiträge</w:t>
      </w:r>
    </w:p>
    <w:p w:rsidR="005E44D6" w:rsidRPr="00870BAE" w:rsidRDefault="006B4774" w:rsidP="006B4774">
      <w:r w:rsidRPr="00870BAE">
        <w:t xml:space="preserve">Im Berichtsjahr standen dem ABSV durch Mitgliedsbeiträge </w:t>
      </w:r>
      <w:r w:rsidRPr="00870BAE">
        <w:rPr>
          <w:rFonts w:ascii="Arial" w:hAnsi="Arial" w:cs="Arial"/>
          <w:color w:val="auto"/>
          <w:sz w:val="24"/>
          <w:szCs w:val="24"/>
        </w:rPr>
        <w:t>374.010,23</w:t>
      </w:r>
      <w:r w:rsidRPr="00870BAE">
        <w:t xml:space="preserve"> Euro zur Verfügung.</w:t>
      </w:r>
      <w:r w:rsidR="005E44D6" w:rsidRPr="00870BAE">
        <w:br w:type="page"/>
      </w:r>
    </w:p>
    <w:p w:rsidR="005E44D6" w:rsidRPr="00870BAE" w:rsidRDefault="005E44D6" w:rsidP="005E44D6">
      <w:pPr>
        <w:pStyle w:val="berschrift4"/>
      </w:pPr>
      <w:r w:rsidRPr="00870BAE">
        <w:lastRenderedPageBreak/>
        <w:t>Projektförderungen</w:t>
      </w:r>
    </w:p>
    <w:p w:rsidR="005E44D6" w:rsidRPr="00870BAE" w:rsidRDefault="005E44D6" w:rsidP="005E44D6">
      <w:r w:rsidRPr="00870BAE">
        <w:rPr>
          <w:rStyle w:val="Fett"/>
          <w:rFonts w:eastAsiaTheme="majorEastAsia"/>
        </w:rPr>
        <w:t>Wir bedanken uns bei den nachstehenden Kooperationspartnern für ihre finanzielle Unterstützung im Jahr</w:t>
      </w:r>
      <w:r w:rsidRPr="00870BAE">
        <w:t xml:space="preserve"> </w:t>
      </w:r>
      <w:r w:rsidRPr="00870BAE">
        <w:rPr>
          <w:rStyle w:val="Fett"/>
          <w:rFonts w:eastAsiaTheme="majorEastAsia"/>
        </w:rPr>
        <w:t>2022</w:t>
      </w:r>
    </w:p>
    <w:p w:rsidR="005E44D6" w:rsidRPr="00870BAE" w:rsidRDefault="005E44D6" w:rsidP="00F05C72">
      <w:pPr>
        <w:pStyle w:val="Listenabsatz"/>
        <w:numPr>
          <w:ilvl w:val="0"/>
          <w:numId w:val="4"/>
        </w:numPr>
        <w:autoSpaceDE/>
        <w:autoSpaceDN/>
        <w:adjustRightInd/>
        <w:ind w:left="397" w:hanging="357"/>
      </w:pPr>
      <w:r w:rsidRPr="00870BAE">
        <w:t>125.962,84 € Bundesministerium für Arbeit für die Unabhängige Teilhabeberatung (EUTB)</w:t>
      </w:r>
    </w:p>
    <w:p w:rsidR="005E44D6" w:rsidRPr="00870BAE" w:rsidRDefault="005E44D6" w:rsidP="00F05C72">
      <w:pPr>
        <w:pStyle w:val="Listenabsatz"/>
        <w:numPr>
          <w:ilvl w:val="0"/>
          <w:numId w:val="4"/>
        </w:numPr>
        <w:autoSpaceDE/>
        <w:autoSpaceDN/>
        <w:adjustRightInd/>
        <w:ind w:left="397" w:hanging="357"/>
      </w:pPr>
      <w:r w:rsidRPr="00870BAE">
        <w:t>30.000,00 € Projekt: Neustart Kultur, Förderung des Fonds Soziokultur e. V. aus dem Etat der Beauftragten der Bundesregierung für Kultur und Medien</w:t>
      </w:r>
    </w:p>
    <w:p w:rsidR="005E44D6" w:rsidRPr="00870BAE" w:rsidRDefault="005E44D6" w:rsidP="00F05C72">
      <w:pPr>
        <w:pStyle w:val="Listenabsatz"/>
        <w:numPr>
          <w:ilvl w:val="0"/>
          <w:numId w:val="4"/>
        </w:numPr>
        <w:autoSpaceDE/>
        <w:autoSpaceDN/>
        <w:adjustRightInd/>
        <w:ind w:left="397" w:hanging="357"/>
      </w:pPr>
      <w:r w:rsidRPr="00870BAE">
        <w:t>64.411,80 € Projekt: Blinden- und sehbehindertengerechte Gestaltung öffentlicher Räume, Projektförderung der Senatsverwaltung für Integration, Arbeit und Soziales </w:t>
      </w:r>
    </w:p>
    <w:p w:rsidR="005E44D6" w:rsidRPr="00870BAE" w:rsidRDefault="005E44D6" w:rsidP="00F05C72">
      <w:pPr>
        <w:pStyle w:val="Listenabsatz"/>
        <w:numPr>
          <w:ilvl w:val="0"/>
          <w:numId w:val="4"/>
        </w:numPr>
        <w:autoSpaceDE/>
        <w:autoSpaceDN/>
        <w:adjustRightInd/>
        <w:ind w:left="397" w:hanging="357"/>
      </w:pPr>
      <w:r w:rsidRPr="00870BAE">
        <w:t>1.500,00 € Weihnachtspräsente für die Bezirksgruppe Mitte als Ersatz für die nicht stattfindende Weihnachtsfeier, Bezirksamt Mitte von Berlin aus Mitteln der DKLB Stiftung</w:t>
      </w:r>
    </w:p>
    <w:p w:rsidR="005E44D6" w:rsidRPr="00870BAE" w:rsidRDefault="005E44D6" w:rsidP="00F05C72">
      <w:pPr>
        <w:pStyle w:val="Listenabsatz"/>
        <w:numPr>
          <w:ilvl w:val="0"/>
          <w:numId w:val="4"/>
        </w:numPr>
        <w:autoSpaceDE/>
        <w:autoSpaceDN/>
        <w:adjustRightInd/>
        <w:ind w:left="397" w:hanging="357"/>
      </w:pPr>
      <w:r w:rsidRPr="00870BAE">
        <w:t xml:space="preserve">500 € für die Weihnachtsfeier der Bezirksgruppe Tempelhof-Schöneberg, </w:t>
      </w:r>
      <w:r w:rsidRPr="00870BAE">
        <w:br/>
        <w:t>Bezirksamt Tempelhof-Schöneberg von Berlin</w:t>
      </w:r>
    </w:p>
    <w:p w:rsidR="005E44D6" w:rsidRPr="00870BAE" w:rsidRDefault="005E44D6" w:rsidP="00F05C72">
      <w:pPr>
        <w:pStyle w:val="Listenabsatz"/>
        <w:numPr>
          <w:ilvl w:val="0"/>
          <w:numId w:val="4"/>
        </w:numPr>
        <w:autoSpaceDE/>
        <w:autoSpaceDN/>
        <w:adjustRightInd/>
        <w:ind w:left="397" w:hanging="357"/>
      </w:pPr>
      <w:r w:rsidRPr="00870BAE">
        <w:t>1.250,00 € für die Weihnachtsfeier der Bezirksgruppe Charlottenburg-Wilmersdorf, Bezirksamt Charlottenburg-Wilmersdorf von Berlin</w:t>
      </w:r>
    </w:p>
    <w:p w:rsidR="005E44D6" w:rsidRPr="00870BAE" w:rsidRDefault="005E44D6" w:rsidP="00F05C72">
      <w:pPr>
        <w:pStyle w:val="Listenabsatz"/>
        <w:numPr>
          <w:ilvl w:val="0"/>
          <w:numId w:val="4"/>
        </w:numPr>
        <w:autoSpaceDE/>
        <w:autoSpaceDN/>
        <w:adjustRightInd/>
        <w:ind w:left="397" w:hanging="357"/>
      </w:pPr>
      <w:r w:rsidRPr="00870BAE">
        <w:t>53.856,36 € Pauschalförderung</w:t>
      </w:r>
      <w:r w:rsidRPr="00870BAE">
        <w:br/>
        <w:t>Kassenartenübergreifende Gemeinschaftsförderung der Selbsthilfeorganisationen in Berlin</w:t>
      </w:r>
    </w:p>
    <w:p w:rsidR="005E44D6" w:rsidRPr="00870BAE" w:rsidRDefault="005E44D6" w:rsidP="00F05C72">
      <w:pPr>
        <w:pStyle w:val="Listenabsatz"/>
        <w:numPr>
          <w:ilvl w:val="0"/>
          <w:numId w:val="4"/>
        </w:numPr>
        <w:autoSpaceDE/>
        <w:autoSpaceDN/>
        <w:adjustRightInd/>
        <w:ind w:left="397" w:hanging="357"/>
      </w:pPr>
      <w:r w:rsidRPr="00870BAE">
        <w:t>600,00 € Erste-Hilfe-Kurs für Blinde durchgeführt vom Arbeiter Samariter Bund, Techniker Krankenkasse</w:t>
      </w:r>
    </w:p>
    <w:p w:rsidR="005E44D6" w:rsidRPr="00870BAE" w:rsidRDefault="005E44D6" w:rsidP="00F05C72">
      <w:pPr>
        <w:pStyle w:val="Listenabsatz"/>
        <w:numPr>
          <w:ilvl w:val="0"/>
          <w:numId w:val="4"/>
        </w:numPr>
        <w:autoSpaceDE/>
        <w:autoSpaceDN/>
        <w:adjustRightInd/>
        <w:ind w:left="397" w:hanging="357"/>
      </w:pPr>
      <w:r w:rsidRPr="00870BAE">
        <w:t>4.260,00 € Fachtag Blindenführhund am 8.Oktober,</w:t>
      </w:r>
      <w:r w:rsidRPr="00870BAE">
        <w:br/>
        <w:t>Techniker Krankenkasse</w:t>
      </w:r>
    </w:p>
    <w:p w:rsidR="005E44D6" w:rsidRPr="00870BAE" w:rsidRDefault="005E44D6" w:rsidP="00F05C72">
      <w:pPr>
        <w:pStyle w:val="Listenabsatz"/>
        <w:numPr>
          <w:ilvl w:val="0"/>
          <w:numId w:val="4"/>
        </w:numPr>
        <w:autoSpaceDE/>
        <w:autoSpaceDN/>
        <w:adjustRightInd/>
        <w:ind w:left="397" w:hanging="357"/>
      </w:pPr>
      <w:r w:rsidRPr="00870BAE">
        <w:t>5.077,00 € Projekt Stigmatisierung blinder Eltern, AOK </w:t>
      </w:r>
    </w:p>
    <w:p w:rsidR="005E44D6" w:rsidRPr="00870BAE" w:rsidRDefault="005E44D6" w:rsidP="00F05C72">
      <w:pPr>
        <w:pStyle w:val="Listenabsatz"/>
        <w:numPr>
          <w:ilvl w:val="0"/>
          <w:numId w:val="4"/>
        </w:numPr>
        <w:autoSpaceDE/>
        <w:autoSpaceDN/>
        <w:adjustRightInd/>
        <w:ind w:left="397" w:hanging="357"/>
      </w:pPr>
      <w:r w:rsidRPr="00870BAE">
        <w:t>4.160,00 € Inklusives Chorprojekt, Barmer Ersatzkasse</w:t>
      </w:r>
    </w:p>
    <w:p w:rsidR="005E44D6" w:rsidRPr="00870BAE" w:rsidRDefault="005E44D6" w:rsidP="00F05C72">
      <w:pPr>
        <w:pStyle w:val="Listenabsatz"/>
        <w:numPr>
          <w:ilvl w:val="0"/>
          <w:numId w:val="4"/>
        </w:numPr>
        <w:autoSpaceDE/>
        <w:autoSpaceDN/>
        <w:adjustRightInd/>
        <w:ind w:left="397" w:hanging="357"/>
      </w:pPr>
      <w:r w:rsidRPr="00870BAE">
        <w:t>4.920,14 € Ausstattung eines Sportraums für Showdown, IKK</w:t>
      </w:r>
    </w:p>
    <w:p w:rsidR="005E44D6" w:rsidRPr="00870BAE" w:rsidRDefault="005E44D6" w:rsidP="00F05C72">
      <w:pPr>
        <w:pStyle w:val="Listenabsatz"/>
        <w:numPr>
          <w:ilvl w:val="0"/>
          <w:numId w:val="4"/>
        </w:numPr>
        <w:autoSpaceDE/>
        <w:autoSpaceDN/>
        <w:adjustRightInd/>
        <w:ind w:left="397" w:hanging="357"/>
      </w:pPr>
      <w:r w:rsidRPr="00870BAE">
        <w:t>9.482,50 € Projekt „</w:t>
      </w:r>
      <w:proofErr w:type="spellStart"/>
      <w:r w:rsidRPr="00870BAE">
        <w:t>Social</w:t>
      </w:r>
      <w:proofErr w:type="spellEnd"/>
      <w:r w:rsidRPr="00870BAE">
        <w:t xml:space="preserve"> Media für alle“, Aktion Mensch</w:t>
      </w:r>
    </w:p>
    <w:p w:rsidR="005E44D6" w:rsidRPr="00870BAE" w:rsidRDefault="005E44D6" w:rsidP="00F05C72">
      <w:pPr>
        <w:pStyle w:val="Listenabsatz"/>
        <w:numPr>
          <w:ilvl w:val="0"/>
          <w:numId w:val="4"/>
        </w:numPr>
        <w:autoSpaceDE/>
        <w:autoSpaceDN/>
        <w:adjustRightInd/>
        <w:ind w:left="397" w:hanging="357"/>
      </w:pPr>
      <w:r w:rsidRPr="00870BAE">
        <w:t>3.000,00 € Inklusives Chorprojekt, PSD Bank</w:t>
      </w:r>
    </w:p>
    <w:p w:rsidR="005E44D6" w:rsidRPr="00870BAE" w:rsidRDefault="005E44D6" w:rsidP="00F05C72">
      <w:pPr>
        <w:pStyle w:val="Listenabsatz"/>
        <w:numPr>
          <w:ilvl w:val="0"/>
          <w:numId w:val="4"/>
        </w:numPr>
        <w:autoSpaceDE/>
        <w:autoSpaceDN/>
        <w:adjustRightInd/>
        <w:ind w:left="397" w:hanging="357"/>
      </w:pPr>
      <w:r w:rsidRPr="00870BAE">
        <w:t>5.000,00 € Schulungen „Erstellung Barrierefreie PDF-Dateien“,</w:t>
      </w:r>
      <w:r w:rsidRPr="00870BAE">
        <w:br/>
        <w:t>Blindenstiftung Weißer Stock</w:t>
      </w:r>
    </w:p>
    <w:p w:rsidR="005E44D6" w:rsidRPr="00870BAE" w:rsidRDefault="005E44D6" w:rsidP="00F05C72">
      <w:pPr>
        <w:pStyle w:val="Listenabsatz"/>
        <w:numPr>
          <w:ilvl w:val="0"/>
          <w:numId w:val="4"/>
        </w:numPr>
        <w:autoSpaceDE/>
        <w:autoSpaceDN/>
        <w:adjustRightInd/>
        <w:ind w:left="397" w:hanging="357"/>
      </w:pPr>
      <w:r w:rsidRPr="00870BAE">
        <w:t>8.000,00 € Neuausstattung der Lehrküche der BWS Blindenwohnstätten gemeinnützige GmbH in der Auerbachstr. 7, Blindenstiftung Weißer Stock</w:t>
      </w:r>
    </w:p>
    <w:p w:rsidR="001D33E3" w:rsidRPr="00870BAE" w:rsidRDefault="001D33E3" w:rsidP="002F06CC">
      <w:pPr>
        <w:pStyle w:val="berschrift4"/>
      </w:pPr>
      <w:r w:rsidRPr="00870BAE">
        <w:t>Transparenz</w:t>
      </w:r>
    </w:p>
    <w:p w:rsidR="00782DE2" w:rsidRPr="00870BAE" w:rsidRDefault="001D33E3" w:rsidP="00E22BB6">
      <w:r w:rsidRPr="00870BAE">
        <w:t xml:space="preserve">Der ABSV hat sich der Initiative Transparente Zivilgesellschaft angeschlossen. Zu den Angaben zur Transparenz: </w:t>
      </w:r>
      <w:r w:rsidRPr="00870BAE">
        <w:br/>
      </w:r>
      <w:hyperlink r:id="rId13" w:history="1">
        <w:r w:rsidRPr="00870BAE">
          <w:rPr>
            <w:rStyle w:val="Hyperlink"/>
            <w:color w:val="000000" w:themeColor="text1"/>
          </w:rPr>
          <w:t>https://www.absv.de/wir-arbeiten-transparent</w:t>
        </w:r>
      </w:hyperlink>
      <w:r w:rsidRPr="00870BAE">
        <w:t xml:space="preserve"> </w:t>
      </w:r>
      <w:r w:rsidR="00782DE2" w:rsidRPr="00870BAE">
        <w:br w:type="page"/>
      </w:r>
    </w:p>
    <w:p w:rsidR="001D33E3" w:rsidRPr="00870BAE" w:rsidRDefault="00782DE2" w:rsidP="00782DE2">
      <w:pPr>
        <w:pStyle w:val="berschrift1"/>
      </w:pPr>
      <w:bookmarkStart w:id="21" w:name="_Toc129792350"/>
      <w:r w:rsidRPr="00870BAE">
        <w:lastRenderedPageBreak/>
        <w:t>Ausblick</w:t>
      </w:r>
      <w:bookmarkEnd w:id="21"/>
    </w:p>
    <w:p w:rsidR="00870BAE" w:rsidRPr="00870BAE" w:rsidRDefault="00870BAE" w:rsidP="00870BAE">
      <w:r w:rsidRPr="00870BAE">
        <w:t>Auch zukünftig sind uns die Beratung und Betreuung der Mitglieder sowie der Menschen, die in einer akuten Notsituation den Weg zum ABSV finden, ein Herzensthema. Wir werden auch weiterhin unser Bestes geben, um blinden und sehbehinderten Menschen zu helfen und ihnen nützliche Kontakte zu anderen Betroffenen oder auch zu wichtigen Anlaufstellen zu vermitteln. Vor dem Hintergrund der UN-Behindertenrechtskonvention werden wir den Verantwortlichen in Politik und Verwaltung kritische und kooperative Ansprechpartner sein, damit sich die Lebensverhältnisse blinder und sehbehinderter Menschen dauerhaft verbessern.</w:t>
      </w:r>
    </w:p>
    <w:p w:rsidR="00870BAE" w:rsidRPr="00870BAE" w:rsidRDefault="00870BAE" w:rsidP="00870BAE">
      <w:pPr>
        <w:spacing w:after="480"/>
      </w:pPr>
      <w:r w:rsidRPr="00870BAE">
        <w:t>Wir freuen uns auf die damit verbundenen Herausforderungen und hoffen bei der Bewältigung auf eine breite Unterstützung!</w:t>
      </w:r>
    </w:p>
    <w:p w:rsidR="00782DE2" w:rsidRPr="00870BAE" w:rsidRDefault="00782DE2" w:rsidP="00782DE2">
      <w:pPr>
        <w:pStyle w:val="berschrift1"/>
      </w:pPr>
      <w:bookmarkStart w:id="22" w:name="_Toc129792351"/>
      <w:r w:rsidRPr="00870BAE">
        <w:t>Impressum</w:t>
      </w:r>
      <w:bookmarkEnd w:id="22"/>
    </w:p>
    <w:bookmarkEnd w:id="0"/>
    <w:p w:rsidR="00782DE2" w:rsidRPr="00870BAE" w:rsidRDefault="00782DE2" w:rsidP="00782DE2">
      <w:r w:rsidRPr="00870BAE">
        <w:t>Allgemeiner Blinden- und Sehbehindertenverein Berlin gegr. 1874 e. V. (ABSV)</w:t>
      </w:r>
    </w:p>
    <w:p w:rsidR="00782DE2" w:rsidRPr="00870BAE" w:rsidRDefault="00782DE2" w:rsidP="00782DE2">
      <w:r w:rsidRPr="00870BAE">
        <w:t>älteste Selbsthilfeorganisation der Blinden und Sehbehinderten</w:t>
      </w:r>
    </w:p>
    <w:p w:rsidR="001D33E3" w:rsidRPr="00870BAE" w:rsidRDefault="00782DE2" w:rsidP="00782DE2">
      <w:r w:rsidRPr="00870BAE">
        <w:t>Auerbachstraße 7, 14193 Berlin</w:t>
      </w:r>
    </w:p>
    <w:p w:rsidR="00782DE2" w:rsidRPr="00870BAE" w:rsidRDefault="00782DE2" w:rsidP="00782DE2"/>
    <w:p w:rsidR="00782DE2" w:rsidRPr="00CC6279" w:rsidRDefault="00782DE2" w:rsidP="00782DE2">
      <w:r w:rsidRPr="00CC6279">
        <w:t>Ansprechpersonen:</w:t>
      </w:r>
    </w:p>
    <w:p w:rsidR="00782DE2" w:rsidRPr="00CC6279" w:rsidRDefault="00782DE2" w:rsidP="00782DE2">
      <w:r w:rsidRPr="00CC6279">
        <w:t xml:space="preserve">Joachim Günzel (Vorsitzender) </w:t>
      </w:r>
      <w:r w:rsidRPr="00CC6279">
        <w:br/>
        <w:t>Telefon:</w:t>
      </w:r>
      <w:r w:rsidRPr="00CC6279">
        <w:rPr>
          <w:rFonts w:eastAsiaTheme="minorEastAsia"/>
          <w:noProof/>
          <w:lang w:eastAsia="de-DE"/>
        </w:rPr>
        <w:t xml:space="preserve"> 030 895 88-0</w:t>
      </w:r>
      <w:r w:rsidRPr="00CC6279">
        <w:t xml:space="preserve"> </w:t>
      </w:r>
      <w:r w:rsidRPr="00CC6279">
        <w:br/>
        <w:t xml:space="preserve">E-Mail: </w:t>
      </w:r>
      <w:hyperlink r:id="rId14" w:history="1">
        <w:r w:rsidRPr="00CC6279">
          <w:rPr>
            <w:rStyle w:val="Hyperlink"/>
            <w:color w:val="000000" w:themeColor="text1"/>
          </w:rPr>
          <w:t>joachim.guenzel@absv.de</w:t>
        </w:r>
      </w:hyperlink>
      <w:r w:rsidRPr="00CC6279">
        <w:t xml:space="preserve"> </w:t>
      </w:r>
    </w:p>
    <w:p w:rsidR="00782DE2" w:rsidRPr="00CC6279" w:rsidRDefault="00782DE2" w:rsidP="00782DE2">
      <w:r w:rsidRPr="00CC6279">
        <w:t xml:space="preserve">Wolfgang Malek, Geschäftsführer  </w:t>
      </w:r>
      <w:r w:rsidRPr="00CC6279">
        <w:br/>
        <w:t>Telefon:</w:t>
      </w:r>
      <w:r w:rsidRPr="00CC6279">
        <w:rPr>
          <w:rFonts w:eastAsiaTheme="minorEastAsia"/>
          <w:noProof/>
          <w:lang w:eastAsia="de-DE"/>
        </w:rPr>
        <w:t xml:space="preserve"> 030 895 88-103</w:t>
      </w:r>
      <w:r w:rsidRPr="00CC6279">
        <w:t xml:space="preserve"> </w:t>
      </w:r>
      <w:r w:rsidRPr="00CC6279">
        <w:br/>
        <w:t xml:space="preserve">E-Mail: </w:t>
      </w:r>
      <w:hyperlink r:id="rId15" w:history="1">
        <w:r w:rsidRPr="00CC6279">
          <w:rPr>
            <w:rStyle w:val="Hyperlink"/>
            <w:color w:val="000000" w:themeColor="text1"/>
          </w:rPr>
          <w:t>wolfgang.malek@absv.de</w:t>
        </w:r>
      </w:hyperlink>
    </w:p>
    <w:p w:rsidR="00782DE2" w:rsidRPr="00CC6279" w:rsidRDefault="00782DE2" w:rsidP="00782DE2">
      <w:r w:rsidRPr="00CC6279">
        <w:t>Michaela Nesgutzke, Fördermittel</w:t>
      </w:r>
      <w:r w:rsidRPr="00CC6279">
        <w:br/>
      </w:r>
      <w:r w:rsidRPr="00CC6279">
        <w:rPr>
          <w:rFonts w:eastAsiaTheme="minorEastAsia"/>
          <w:noProof/>
          <w:lang w:eastAsia="de-DE"/>
        </w:rPr>
        <w:t>Telefon: 030 895 88-111</w:t>
      </w:r>
      <w:r w:rsidRPr="00CC6279">
        <w:rPr>
          <w:rFonts w:eastAsiaTheme="minorEastAsia"/>
          <w:noProof/>
          <w:lang w:eastAsia="de-DE"/>
        </w:rPr>
        <w:br/>
        <w:t xml:space="preserve">E-Mail: </w:t>
      </w:r>
      <w:hyperlink r:id="rId16" w:history="1">
        <w:r w:rsidRPr="00CC6279">
          <w:rPr>
            <w:rStyle w:val="Hyperlink"/>
            <w:rFonts w:eastAsiaTheme="minorEastAsia"/>
            <w:noProof/>
            <w:color w:val="000000" w:themeColor="text1"/>
            <w:lang w:eastAsia="de-DE"/>
          </w:rPr>
          <w:t>michaela.nesgutzke@absv.de</w:t>
        </w:r>
      </w:hyperlink>
    </w:p>
    <w:p w:rsidR="00782DE2" w:rsidRPr="00CC6279" w:rsidRDefault="00782DE2" w:rsidP="00782DE2">
      <w:pPr>
        <w:rPr>
          <w:rFonts w:eastAsiaTheme="minorEastAsia"/>
          <w:noProof/>
          <w:lang w:eastAsia="de-DE"/>
        </w:rPr>
      </w:pPr>
      <w:r w:rsidRPr="00CC6279">
        <w:rPr>
          <w:rFonts w:eastAsiaTheme="minorEastAsia"/>
          <w:noProof/>
          <w:lang w:eastAsia="de-DE"/>
        </w:rPr>
        <w:t>Paloma Rändel, Öffentlichkeitsarbeit</w:t>
      </w:r>
      <w:r w:rsidRPr="00CC6279">
        <w:rPr>
          <w:rFonts w:eastAsiaTheme="minorEastAsia"/>
          <w:noProof/>
          <w:lang w:eastAsia="de-DE"/>
        </w:rPr>
        <w:br/>
        <w:t xml:space="preserve">Telefon: 030 895 88-123 </w:t>
      </w:r>
      <w:r w:rsidRPr="00CC6279">
        <w:rPr>
          <w:rFonts w:eastAsiaTheme="minorEastAsia"/>
          <w:noProof/>
          <w:lang w:eastAsia="de-DE"/>
        </w:rPr>
        <w:br/>
        <w:t xml:space="preserve">E-Mail: </w:t>
      </w:r>
      <w:hyperlink r:id="rId17" w:history="1">
        <w:r w:rsidRPr="00CC6279">
          <w:rPr>
            <w:rStyle w:val="Hyperlink"/>
            <w:rFonts w:eastAsiaTheme="minorEastAsia"/>
            <w:noProof/>
            <w:color w:val="000000" w:themeColor="text1"/>
            <w:lang w:eastAsia="de-DE"/>
          </w:rPr>
          <w:t>paloma.raendel@absv.de</w:t>
        </w:r>
      </w:hyperlink>
    </w:p>
    <w:p w:rsidR="00782DE2" w:rsidRPr="00CC6279" w:rsidRDefault="00782DE2" w:rsidP="00782DE2">
      <w:pPr>
        <w:rPr>
          <w:rFonts w:eastAsiaTheme="minorEastAsia"/>
          <w:noProof/>
          <w:lang w:eastAsia="de-DE"/>
        </w:rPr>
      </w:pPr>
      <w:r w:rsidRPr="00CC6279">
        <w:rPr>
          <w:rFonts w:eastAsiaTheme="minorEastAsia"/>
          <w:noProof/>
          <w:lang w:eastAsia="de-DE"/>
        </w:rPr>
        <w:t>Karina Henseleit, Koordination Ehrenamt</w:t>
      </w:r>
      <w:r w:rsidRPr="00CC6279">
        <w:rPr>
          <w:rFonts w:eastAsiaTheme="minorEastAsia"/>
          <w:noProof/>
          <w:lang w:eastAsia="de-DE"/>
        </w:rPr>
        <w:br/>
        <w:t xml:space="preserve">Telefon: 030 895 88-137 </w:t>
      </w:r>
      <w:r w:rsidRPr="00CC6279">
        <w:rPr>
          <w:rFonts w:eastAsiaTheme="minorEastAsia"/>
          <w:noProof/>
          <w:lang w:eastAsia="de-DE"/>
        </w:rPr>
        <w:br/>
      </w:r>
      <w:r w:rsidRPr="00CC6279">
        <w:t xml:space="preserve">E-Mail: </w:t>
      </w:r>
      <w:hyperlink r:id="rId18" w:history="1">
        <w:r w:rsidRPr="00CC6279">
          <w:rPr>
            <w:rStyle w:val="Hyperlink"/>
            <w:color w:val="000000" w:themeColor="text1"/>
          </w:rPr>
          <w:t>karina.henseleit@absv.de</w:t>
        </w:r>
      </w:hyperlink>
    </w:p>
    <w:p w:rsidR="00782DE2" w:rsidRDefault="00782DE2" w:rsidP="001D33E3">
      <w:pPr>
        <w:pStyle w:val="Listenabsatz"/>
        <w:autoSpaceDE/>
        <w:autoSpaceDN/>
        <w:adjustRightInd/>
        <w:spacing w:before="0" w:after="200" w:line="276" w:lineRule="auto"/>
        <w:ind w:left="1068"/>
        <w:rPr>
          <w:rFonts w:ascii="Arial" w:hAnsi="Arial" w:cs="Arial"/>
          <w:b/>
          <w:color w:val="FF0000"/>
        </w:rPr>
      </w:pPr>
    </w:p>
    <w:p w:rsidR="00782DE2" w:rsidRDefault="00782DE2" w:rsidP="001D33E3">
      <w:pPr>
        <w:pStyle w:val="Listenabsatz"/>
        <w:autoSpaceDE/>
        <w:autoSpaceDN/>
        <w:adjustRightInd/>
        <w:spacing w:before="0" w:after="200" w:line="276" w:lineRule="auto"/>
        <w:ind w:left="1068"/>
        <w:rPr>
          <w:rFonts w:ascii="Arial" w:hAnsi="Arial" w:cs="Arial"/>
          <w:b/>
          <w:color w:val="FF0000"/>
        </w:rPr>
      </w:pPr>
    </w:p>
    <w:p w:rsidR="00782DE2" w:rsidRDefault="00782DE2" w:rsidP="001D33E3">
      <w:pPr>
        <w:pStyle w:val="Listenabsatz"/>
        <w:autoSpaceDE/>
        <w:autoSpaceDN/>
        <w:adjustRightInd/>
        <w:spacing w:before="0" w:after="200" w:line="276" w:lineRule="auto"/>
        <w:ind w:left="1068"/>
        <w:rPr>
          <w:rFonts w:ascii="Arial" w:hAnsi="Arial" w:cs="Arial"/>
          <w:b/>
          <w:color w:val="FF0000"/>
        </w:rPr>
      </w:pPr>
    </w:p>
    <w:p w:rsidR="00782DE2" w:rsidRPr="00C26238" w:rsidRDefault="00782DE2" w:rsidP="001D33E3">
      <w:pPr>
        <w:pStyle w:val="Listenabsatz"/>
        <w:autoSpaceDE/>
        <w:autoSpaceDN/>
        <w:adjustRightInd/>
        <w:spacing w:before="0" w:after="200" w:line="276" w:lineRule="auto"/>
        <w:ind w:left="1068"/>
        <w:rPr>
          <w:rFonts w:ascii="Arial" w:hAnsi="Arial" w:cs="Arial"/>
          <w:b/>
          <w:color w:val="FF0000"/>
        </w:rPr>
      </w:pPr>
    </w:p>
    <w:sectPr w:rsidR="00782DE2" w:rsidRPr="00C26238" w:rsidSect="00D129FF">
      <w:footerReference w:type="default" r:id="rId19"/>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C72" w:rsidRDefault="00F05C72" w:rsidP="00104184">
      <w:r>
        <w:separator/>
      </w:r>
    </w:p>
  </w:endnote>
  <w:endnote w:type="continuationSeparator" w:id="0">
    <w:p w:rsidR="00F05C72" w:rsidRDefault="00F05C72" w:rsidP="0010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674" w:rsidRDefault="002C2674" w:rsidP="00104184">
    <w:pPr>
      <w:pStyle w:val="Fuzeile"/>
    </w:pPr>
    <w:r>
      <w:fldChar w:fldCharType="begin"/>
    </w:r>
    <w:r>
      <w:instrText>PAGE   \* MERGEFORMAT</w:instrText>
    </w:r>
    <w:r>
      <w:fldChar w:fldCharType="separate"/>
    </w:r>
    <w:r w:rsidR="00FA2A82">
      <w:rPr>
        <w:noProof/>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C72" w:rsidRDefault="00F05C72" w:rsidP="00104184">
      <w:r>
        <w:separator/>
      </w:r>
    </w:p>
  </w:footnote>
  <w:footnote w:type="continuationSeparator" w:id="0">
    <w:p w:rsidR="00F05C72" w:rsidRDefault="00F05C72" w:rsidP="00104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36DC9"/>
    <w:multiLevelType w:val="multilevel"/>
    <w:tmpl w:val="CD7CBECE"/>
    <w:lvl w:ilvl="0">
      <w:start w:val="1"/>
      <w:numFmt w:val="decimal"/>
      <w:pStyle w:val="berschrift1"/>
      <w:lvlText w:val="%1."/>
      <w:lvlJc w:val="left"/>
      <w:pPr>
        <w:ind w:left="644" w:hanging="360"/>
      </w:pPr>
      <w:rPr>
        <w:rFonts w:cs="Times New Roman" w:hint="default"/>
      </w:rPr>
    </w:lvl>
    <w:lvl w:ilvl="1">
      <w:start w:val="1"/>
      <w:numFmt w:val="decimal"/>
      <w:pStyle w:val="berschrift2"/>
      <w:lvlText w:val="%1.%2."/>
      <w:lvlJc w:val="left"/>
      <w:pPr>
        <w:ind w:left="432" w:hanging="432"/>
      </w:pPr>
      <w:rPr>
        <w:rFonts w:cs="Times New Roman" w:hint="default"/>
        <w:b/>
        <w:i w:val="0"/>
      </w:rPr>
    </w:lvl>
    <w:lvl w:ilvl="2">
      <w:start w:val="1"/>
      <w:numFmt w:val="decimal"/>
      <w:pStyle w:val="berschrift3"/>
      <w:lvlText w:val="%1.%2.%3."/>
      <w:lvlJc w:val="left"/>
      <w:pPr>
        <w:ind w:left="617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179E3AD8"/>
    <w:multiLevelType w:val="multilevel"/>
    <w:tmpl w:val="6442CE7A"/>
    <w:lvl w:ilvl="0">
      <w:start w:val="1"/>
      <w:numFmt w:val="decimal"/>
      <w:lvlText w:val="%1."/>
      <w:lvlJc w:val="left"/>
      <w:pPr>
        <w:tabs>
          <w:tab w:val="num" w:pos="360"/>
        </w:tabs>
        <w:ind w:left="360" w:hanging="360"/>
      </w:pPr>
      <w:rPr>
        <w:rFonts w:ascii="Arial Fett" w:hAnsi="Arial Fett" w:cs="Times New Roman" w:hint="default"/>
        <w:b/>
        <w:i w:val="0"/>
        <w:sz w:val="32"/>
      </w:rPr>
    </w:lvl>
    <w:lvl w:ilvl="1">
      <w:start w:val="1"/>
      <w:numFmt w:val="decimal"/>
      <w:lvlText w:val="%1.%2."/>
      <w:lvlJc w:val="left"/>
      <w:pPr>
        <w:tabs>
          <w:tab w:val="num" w:pos="1080"/>
        </w:tabs>
        <w:ind w:left="792" w:hanging="432"/>
      </w:pPr>
      <w:rPr>
        <w:rFonts w:ascii="Arial Fett" w:hAnsi="Arial Fett" w:cs="Times New Roman" w:hint="default"/>
        <w:b/>
        <w:i w:val="0"/>
        <w:sz w:val="24"/>
      </w:rPr>
    </w:lvl>
    <w:lvl w:ilvl="2">
      <w:start w:val="1"/>
      <w:numFmt w:val="bullet"/>
      <w:pStyle w:val="GBS5Aufzhlung"/>
      <w:lvlText w:val="-"/>
      <w:lvlJc w:val="left"/>
      <w:pPr>
        <w:tabs>
          <w:tab w:val="num" w:pos="1080"/>
        </w:tabs>
        <w:ind w:left="1080" w:hanging="360"/>
      </w:pPr>
      <w:rPr>
        <w:rFonts w:ascii="Arial" w:eastAsia="Times New Roman" w:hAnsi="Arial" w:hint="default"/>
        <w:b/>
        <w:i w:val="0"/>
        <w:sz w:val="32"/>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
    <w:nsid w:val="333F3EFA"/>
    <w:multiLevelType w:val="hybridMultilevel"/>
    <w:tmpl w:val="01CA12A8"/>
    <w:lvl w:ilvl="0" w:tplc="0F7EA8AC">
      <w:start w:val="1"/>
      <w:numFmt w:val="bullet"/>
      <w:lvlText w:val=""/>
      <w:lvlJc w:val="left"/>
      <w:pPr>
        <w:ind w:left="2066" w:hanging="360"/>
      </w:pPr>
      <w:rPr>
        <w:rFonts w:ascii="Symbol" w:hAnsi="Symbol" w:hint="default"/>
      </w:rPr>
    </w:lvl>
    <w:lvl w:ilvl="1" w:tplc="04070003">
      <w:start w:val="1"/>
      <w:numFmt w:val="bullet"/>
      <w:lvlText w:val="o"/>
      <w:lvlJc w:val="left"/>
      <w:pPr>
        <w:ind w:left="2514" w:hanging="360"/>
      </w:pPr>
      <w:rPr>
        <w:rFonts w:ascii="Courier New" w:hAnsi="Courier New" w:hint="default"/>
      </w:rPr>
    </w:lvl>
    <w:lvl w:ilvl="2" w:tplc="04070005">
      <w:start w:val="1"/>
      <w:numFmt w:val="bullet"/>
      <w:lvlText w:val=""/>
      <w:lvlJc w:val="left"/>
      <w:pPr>
        <w:ind w:left="3234" w:hanging="360"/>
      </w:pPr>
      <w:rPr>
        <w:rFonts w:ascii="Wingdings" w:hAnsi="Wingdings" w:hint="default"/>
      </w:rPr>
    </w:lvl>
    <w:lvl w:ilvl="3" w:tplc="04070001" w:tentative="1">
      <w:start w:val="1"/>
      <w:numFmt w:val="bullet"/>
      <w:lvlText w:val=""/>
      <w:lvlJc w:val="left"/>
      <w:pPr>
        <w:ind w:left="3954" w:hanging="360"/>
      </w:pPr>
      <w:rPr>
        <w:rFonts w:ascii="Symbol" w:hAnsi="Symbol" w:hint="default"/>
      </w:rPr>
    </w:lvl>
    <w:lvl w:ilvl="4" w:tplc="04070003" w:tentative="1">
      <w:start w:val="1"/>
      <w:numFmt w:val="bullet"/>
      <w:lvlText w:val="o"/>
      <w:lvlJc w:val="left"/>
      <w:pPr>
        <w:ind w:left="4674" w:hanging="360"/>
      </w:pPr>
      <w:rPr>
        <w:rFonts w:ascii="Courier New" w:hAnsi="Courier New" w:hint="default"/>
      </w:rPr>
    </w:lvl>
    <w:lvl w:ilvl="5" w:tplc="04070005" w:tentative="1">
      <w:start w:val="1"/>
      <w:numFmt w:val="bullet"/>
      <w:lvlText w:val=""/>
      <w:lvlJc w:val="left"/>
      <w:pPr>
        <w:ind w:left="5394" w:hanging="360"/>
      </w:pPr>
      <w:rPr>
        <w:rFonts w:ascii="Wingdings" w:hAnsi="Wingdings" w:hint="default"/>
      </w:rPr>
    </w:lvl>
    <w:lvl w:ilvl="6" w:tplc="04070001" w:tentative="1">
      <w:start w:val="1"/>
      <w:numFmt w:val="bullet"/>
      <w:lvlText w:val=""/>
      <w:lvlJc w:val="left"/>
      <w:pPr>
        <w:ind w:left="6114" w:hanging="360"/>
      </w:pPr>
      <w:rPr>
        <w:rFonts w:ascii="Symbol" w:hAnsi="Symbol" w:hint="default"/>
      </w:rPr>
    </w:lvl>
    <w:lvl w:ilvl="7" w:tplc="04070003" w:tentative="1">
      <w:start w:val="1"/>
      <w:numFmt w:val="bullet"/>
      <w:lvlText w:val="o"/>
      <w:lvlJc w:val="left"/>
      <w:pPr>
        <w:ind w:left="6834" w:hanging="360"/>
      </w:pPr>
      <w:rPr>
        <w:rFonts w:ascii="Courier New" w:hAnsi="Courier New" w:hint="default"/>
      </w:rPr>
    </w:lvl>
    <w:lvl w:ilvl="8" w:tplc="04070005" w:tentative="1">
      <w:start w:val="1"/>
      <w:numFmt w:val="bullet"/>
      <w:lvlText w:val=""/>
      <w:lvlJc w:val="left"/>
      <w:pPr>
        <w:ind w:left="7554" w:hanging="360"/>
      </w:pPr>
      <w:rPr>
        <w:rFonts w:ascii="Wingdings" w:hAnsi="Wingdings" w:hint="default"/>
      </w:rPr>
    </w:lvl>
  </w:abstractNum>
  <w:abstractNum w:abstractNumId="3">
    <w:nsid w:val="3E8F3BC7"/>
    <w:multiLevelType w:val="hybridMultilevel"/>
    <w:tmpl w:val="24B81E06"/>
    <w:styleLink w:val="Strich"/>
    <w:lvl w:ilvl="0" w:tplc="259E901A">
      <w:start w:val="1"/>
      <w:numFmt w:val="bullet"/>
      <w:lvlText w:val="-"/>
      <w:lvlJc w:val="left"/>
      <w:pPr>
        <w:ind w:left="262" w:hanging="262"/>
      </w:pPr>
      <w:rPr>
        <w:rFonts w:hAnsi="Arial Unicode MS"/>
        <w:caps w:val="0"/>
        <w:smallCaps w:val="0"/>
        <w:strike w:val="0"/>
        <w:dstrike w:val="0"/>
        <w:spacing w:val="0"/>
        <w:w w:val="100"/>
        <w:kern w:val="0"/>
        <w:position w:val="4"/>
        <w:sz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2CCEF0C">
      <w:start w:val="1"/>
      <w:numFmt w:val="bullet"/>
      <w:lvlText w:val="-"/>
      <w:lvlJc w:val="left"/>
      <w:pPr>
        <w:ind w:left="502" w:hanging="262"/>
      </w:pPr>
      <w:rPr>
        <w:rFonts w:hAnsi="Arial Unicode MS"/>
        <w:caps w:val="0"/>
        <w:smallCaps w:val="0"/>
        <w:strike w:val="0"/>
        <w:dstrike w:val="0"/>
        <w:spacing w:val="0"/>
        <w:w w:val="100"/>
        <w:kern w:val="0"/>
        <w:position w:val="4"/>
        <w:sz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A1A3CD6">
      <w:start w:val="1"/>
      <w:numFmt w:val="bullet"/>
      <w:lvlText w:val="-"/>
      <w:lvlJc w:val="left"/>
      <w:pPr>
        <w:ind w:left="742" w:hanging="262"/>
      </w:pPr>
      <w:rPr>
        <w:rFonts w:hAnsi="Arial Unicode MS"/>
        <w:caps w:val="0"/>
        <w:smallCaps w:val="0"/>
        <w:strike w:val="0"/>
        <w:dstrike w:val="0"/>
        <w:spacing w:val="0"/>
        <w:w w:val="100"/>
        <w:kern w:val="0"/>
        <w:position w:val="4"/>
        <w:sz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9E6615C">
      <w:start w:val="1"/>
      <w:numFmt w:val="bullet"/>
      <w:lvlText w:val="-"/>
      <w:lvlJc w:val="left"/>
      <w:pPr>
        <w:ind w:left="982" w:hanging="262"/>
      </w:pPr>
      <w:rPr>
        <w:rFonts w:hAnsi="Arial Unicode MS"/>
        <w:caps w:val="0"/>
        <w:smallCaps w:val="0"/>
        <w:strike w:val="0"/>
        <w:dstrike w:val="0"/>
        <w:spacing w:val="0"/>
        <w:w w:val="100"/>
        <w:kern w:val="0"/>
        <w:position w:val="4"/>
        <w:sz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4D831E4">
      <w:start w:val="1"/>
      <w:numFmt w:val="bullet"/>
      <w:lvlText w:val="-"/>
      <w:lvlJc w:val="left"/>
      <w:pPr>
        <w:ind w:left="1222" w:hanging="262"/>
      </w:pPr>
      <w:rPr>
        <w:rFonts w:hAnsi="Arial Unicode MS"/>
        <w:caps w:val="0"/>
        <w:smallCaps w:val="0"/>
        <w:strike w:val="0"/>
        <w:dstrike w:val="0"/>
        <w:spacing w:val="0"/>
        <w:w w:val="100"/>
        <w:kern w:val="0"/>
        <w:position w:val="4"/>
        <w:sz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8D89CB0">
      <w:start w:val="1"/>
      <w:numFmt w:val="bullet"/>
      <w:lvlText w:val="-"/>
      <w:lvlJc w:val="left"/>
      <w:pPr>
        <w:ind w:left="1462" w:hanging="262"/>
      </w:pPr>
      <w:rPr>
        <w:rFonts w:hAnsi="Arial Unicode MS"/>
        <w:caps w:val="0"/>
        <w:smallCaps w:val="0"/>
        <w:strike w:val="0"/>
        <w:dstrike w:val="0"/>
        <w:spacing w:val="0"/>
        <w:w w:val="100"/>
        <w:kern w:val="0"/>
        <w:position w:val="4"/>
        <w:sz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A005812">
      <w:start w:val="1"/>
      <w:numFmt w:val="bullet"/>
      <w:lvlText w:val="-"/>
      <w:lvlJc w:val="left"/>
      <w:pPr>
        <w:ind w:left="1702" w:hanging="262"/>
      </w:pPr>
      <w:rPr>
        <w:rFonts w:hAnsi="Arial Unicode MS"/>
        <w:caps w:val="0"/>
        <w:smallCaps w:val="0"/>
        <w:strike w:val="0"/>
        <w:dstrike w:val="0"/>
        <w:spacing w:val="0"/>
        <w:w w:val="100"/>
        <w:kern w:val="0"/>
        <w:position w:val="4"/>
        <w:sz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7CAEB9A">
      <w:start w:val="1"/>
      <w:numFmt w:val="bullet"/>
      <w:lvlText w:val="-"/>
      <w:lvlJc w:val="left"/>
      <w:pPr>
        <w:ind w:left="1942" w:hanging="262"/>
      </w:pPr>
      <w:rPr>
        <w:rFonts w:hAnsi="Arial Unicode MS"/>
        <w:caps w:val="0"/>
        <w:smallCaps w:val="0"/>
        <w:strike w:val="0"/>
        <w:dstrike w:val="0"/>
        <w:spacing w:val="0"/>
        <w:w w:val="100"/>
        <w:kern w:val="0"/>
        <w:position w:val="4"/>
        <w:sz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F788D1C">
      <w:start w:val="1"/>
      <w:numFmt w:val="bullet"/>
      <w:lvlText w:val="-"/>
      <w:lvlJc w:val="left"/>
      <w:pPr>
        <w:ind w:left="2182" w:hanging="262"/>
      </w:pPr>
      <w:rPr>
        <w:rFonts w:hAnsi="Arial Unicode MS"/>
        <w:caps w:val="0"/>
        <w:smallCaps w:val="0"/>
        <w:strike w:val="0"/>
        <w:dstrike w:val="0"/>
        <w:spacing w:val="0"/>
        <w:w w:val="100"/>
        <w:kern w:val="0"/>
        <w:position w:val="4"/>
        <w:sz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D0F"/>
    <w:rsid w:val="000011B5"/>
    <w:rsid w:val="000014AF"/>
    <w:rsid w:val="0000386C"/>
    <w:rsid w:val="000039AE"/>
    <w:rsid w:val="00003D5A"/>
    <w:rsid w:val="00003EE1"/>
    <w:rsid w:val="00007402"/>
    <w:rsid w:val="00011F39"/>
    <w:rsid w:val="00012CBA"/>
    <w:rsid w:val="00014F30"/>
    <w:rsid w:val="000160E4"/>
    <w:rsid w:val="000162A1"/>
    <w:rsid w:val="00017181"/>
    <w:rsid w:val="00020800"/>
    <w:rsid w:val="000221B3"/>
    <w:rsid w:val="00023EC9"/>
    <w:rsid w:val="0002466E"/>
    <w:rsid w:val="00030431"/>
    <w:rsid w:val="00040B08"/>
    <w:rsid w:val="00042C31"/>
    <w:rsid w:val="00045F74"/>
    <w:rsid w:val="00050054"/>
    <w:rsid w:val="00050B30"/>
    <w:rsid w:val="00053C14"/>
    <w:rsid w:val="0005436B"/>
    <w:rsid w:val="00054DB2"/>
    <w:rsid w:val="0005545D"/>
    <w:rsid w:val="000561AB"/>
    <w:rsid w:val="0006004C"/>
    <w:rsid w:val="000615A9"/>
    <w:rsid w:val="000622D4"/>
    <w:rsid w:val="000646CE"/>
    <w:rsid w:val="00065007"/>
    <w:rsid w:val="00065C47"/>
    <w:rsid w:val="00065DA0"/>
    <w:rsid w:val="00067764"/>
    <w:rsid w:val="00067CA9"/>
    <w:rsid w:val="00075E2E"/>
    <w:rsid w:val="0008003D"/>
    <w:rsid w:val="00080E2A"/>
    <w:rsid w:val="00081300"/>
    <w:rsid w:val="00081B46"/>
    <w:rsid w:val="00082082"/>
    <w:rsid w:val="000823CF"/>
    <w:rsid w:val="00082736"/>
    <w:rsid w:val="00083684"/>
    <w:rsid w:val="00091834"/>
    <w:rsid w:val="00091AF1"/>
    <w:rsid w:val="00092CAC"/>
    <w:rsid w:val="00095B76"/>
    <w:rsid w:val="000960BC"/>
    <w:rsid w:val="00096FE3"/>
    <w:rsid w:val="0009771D"/>
    <w:rsid w:val="000A1874"/>
    <w:rsid w:val="000A1C2C"/>
    <w:rsid w:val="000A1FF2"/>
    <w:rsid w:val="000A26E6"/>
    <w:rsid w:val="000A4C39"/>
    <w:rsid w:val="000A69F3"/>
    <w:rsid w:val="000A70E6"/>
    <w:rsid w:val="000B20D2"/>
    <w:rsid w:val="000B269C"/>
    <w:rsid w:val="000B333B"/>
    <w:rsid w:val="000B3C90"/>
    <w:rsid w:val="000C0C46"/>
    <w:rsid w:val="000C0D6B"/>
    <w:rsid w:val="000C1B63"/>
    <w:rsid w:val="000C2AE5"/>
    <w:rsid w:val="000C448A"/>
    <w:rsid w:val="000C4FCA"/>
    <w:rsid w:val="000C54BB"/>
    <w:rsid w:val="000D02C9"/>
    <w:rsid w:val="000D2330"/>
    <w:rsid w:val="000D5D08"/>
    <w:rsid w:val="000D6BDB"/>
    <w:rsid w:val="000E3B7B"/>
    <w:rsid w:val="000E519C"/>
    <w:rsid w:val="000E627A"/>
    <w:rsid w:val="000E6A55"/>
    <w:rsid w:val="000E7617"/>
    <w:rsid w:val="000F046F"/>
    <w:rsid w:val="000F0585"/>
    <w:rsid w:val="000F17E0"/>
    <w:rsid w:val="000F2FAE"/>
    <w:rsid w:val="000F360A"/>
    <w:rsid w:val="000F41C7"/>
    <w:rsid w:val="000F49ED"/>
    <w:rsid w:val="000F4C3F"/>
    <w:rsid w:val="000F5097"/>
    <w:rsid w:val="000F670C"/>
    <w:rsid w:val="000F6CD0"/>
    <w:rsid w:val="000F6CF1"/>
    <w:rsid w:val="001016F6"/>
    <w:rsid w:val="00102273"/>
    <w:rsid w:val="00104184"/>
    <w:rsid w:val="0010460C"/>
    <w:rsid w:val="00104677"/>
    <w:rsid w:val="0010563B"/>
    <w:rsid w:val="001070E8"/>
    <w:rsid w:val="001113E5"/>
    <w:rsid w:val="0011684D"/>
    <w:rsid w:val="00116F80"/>
    <w:rsid w:val="001216EF"/>
    <w:rsid w:val="00121726"/>
    <w:rsid w:val="0012329F"/>
    <w:rsid w:val="00124FA4"/>
    <w:rsid w:val="001251F9"/>
    <w:rsid w:val="00125859"/>
    <w:rsid w:val="00125FEC"/>
    <w:rsid w:val="00127452"/>
    <w:rsid w:val="00130E0E"/>
    <w:rsid w:val="001319CC"/>
    <w:rsid w:val="001325CF"/>
    <w:rsid w:val="00132ACC"/>
    <w:rsid w:val="00133575"/>
    <w:rsid w:val="001379EB"/>
    <w:rsid w:val="00140894"/>
    <w:rsid w:val="00140A96"/>
    <w:rsid w:val="001424E1"/>
    <w:rsid w:val="001459BA"/>
    <w:rsid w:val="00146D1C"/>
    <w:rsid w:val="00150E78"/>
    <w:rsid w:val="00157B96"/>
    <w:rsid w:val="00162CD9"/>
    <w:rsid w:val="00162D0D"/>
    <w:rsid w:val="00167CD6"/>
    <w:rsid w:val="00171BD7"/>
    <w:rsid w:val="00172CD2"/>
    <w:rsid w:val="00175D35"/>
    <w:rsid w:val="00176439"/>
    <w:rsid w:val="00180788"/>
    <w:rsid w:val="00180A60"/>
    <w:rsid w:val="00180F86"/>
    <w:rsid w:val="001878D3"/>
    <w:rsid w:val="00193D4D"/>
    <w:rsid w:val="0019405E"/>
    <w:rsid w:val="00194121"/>
    <w:rsid w:val="00197130"/>
    <w:rsid w:val="00197B95"/>
    <w:rsid w:val="00197EAB"/>
    <w:rsid w:val="001A17D1"/>
    <w:rsid w:val="001A559A"/>
    <w:rsid w:val="001A6CEA"/>
    <w:rsid w:val="001A748B"/>
    <w:rsid w:val="001B2B75"/>
    <w:rsid w:val="001B35A7"/>
    <w:rsid w:val="001B38B8"/>
    <w:rsid w:val="001B6A6B"/>
    <w:rsid w:val="001C36FD"/>
    <w:rsid w:val="001C571E"/>
    <w:rsid w:val="001C6004"/>
    <w:rsid w:val="001C6831"/>
    <w:rsid w:val="001C710A"/>
    <w:rsid w:val="001D0A09"/>
    <w:rsid w:val="001D0BD7"/>
    <w:rsid w:val="001D1C7D"/>
    <w:rsid w:val="001D2626"/>
    <w:rsid w:val="001D33E3"/>
    <w:rsid w:val="001D5705"/>
    <w:rsid w:val="001D62B5"/>
    <w:rsid w:val="001D67BB"/>
    <w:rsid w:val="001D700E"/>
    <w:rsid w:val="001E1DFC"/>
    <w:rsid w:val="001E314C"/>
    <w:rsid w:val="001E4AFD"/>
    <w:rsid w:val="001E5145"/>
    <w:rsid w:val="001E69B0"/>
    <w:rsid w:val="001E6B98"/>
    <w:rsid w:val="001F0D4E"/>
    <w:rsid w:val="001F605C"/>
    <w:rsid w:val="001F706E"/>
    <w:rsid w:val="001F7416"/>
    <w:rsid w:val="002003E1"/>
    <w:rsid w:val="00202085"/>
    <w:rsid w:val="00202775"/>
    <w:rsid w:val="002034AB"/>
    <w:rsid w:val="00204267"/>
    <w:rsid w:val="0020485F"/>
    <w:rsid w:val="002208E9"/>
    <w:rsid w:val="0022249E"/>
    <w:rsid w:val="00223AE4"/>
    <w:rsid w:val="0022433C"/>
    <w:rsid w:val="0022479F"/>
    <w:rsid w:val="002248B7"/>
    <w:rsid w:val="0022573A"/>
    <w:rsid w:val="00231867"/>
    <w:rsid w:val="002347EE"/>
    <w:rsid w:val="00235EF9"/>
    <w:rsid w:val="002364C5"/>
    <w:rsid w:val="002369D2"/>
    <w:rsid w:val="00237654"/>
    <w:rsid w:val="00237A99"/>
    <w:rsid w:val="00237E34"/>
    <w:rsid w:val="00241E38"/>
    <w:rsid w:val="00244906"/>
    <w:rsid w:val="002452C9"/>
    <w:rsid w:val="002455AB"/>
    <w:rsid w:val="00246B5B"/>
    <w:rsid w:val="00247820"/>
    <w:rsid w:val="0025023B"/>
    <w:rsid w:val="00253710"/>
    <w:rsid w:val="00254386"/>
    <w:rsid w:val="002554E7"/>
    <w:rsid w:val="002579CB"/>
    <w:rsid w:val="00261072"/>
    <w:rsid w:val="002612AB"/>
    <w:rsid w:val="00263541"/>
    <w:rsid w:val="00264CF7"/>
    <w:rsid w:val="002658B2"/>
    <w:rsid w:val="0026596C"/>
    <w:rsid w:val="00266820"/>
    <w:rsid w:val="002730E6"/>
    <w:rsid w:val="00275A7F"/>
    <w:rsid w:val="00275DE0"/>
    <w:rsid w:val="0027657A"/>
    <w:rsid w:val="002767AA"/>
    <w:rsid w:val="00276BED"/>
    <w:rsid w:val="00277208"/>
    <w:rsid w:val="002820C9"/>
    <w:rsid w:val="002820D2"/>
    <w:rsid w:val="00282FD5"/>
    <w:rsid w:val="0028396B"/>
    <w:rsid w:val="00283E03"/>
    <w:rsid w:val="00285A0E"/>
    <w:rsid w:val="002861F0"/>
    <w:rsid w:val="0029072B"/>
    <w:rsid w:val="002921E7"/>
    <w:rsid w:val="0029494A"/>
    <w:rsid w:val="00295841"/>
    <w:rsid w:val="002978E5"/>
    <w:rsid w:val="00297BAB"/>
    <w:rsid w:val="00297C10"/>
    <w:rsid w:val="002A18DB"/>
    <w:rsid w:val="002A2B00"/>
    <w:rsid w:val="002A428C"/>
    <w:rsid w:val="002A4383"/>
    <w:rsid w:val="002A49A2"/>
    <w:rsid w:val="002A5936"/>
    <w:rsid w:val="002A632E"/>
    <w:rsid w:val="002A6C47"/>
    <w:rsid w:val="002B02C9"/>
    <w:rsid w:val="002B0B4A"/>
    <w:rsid w:val="002B10B9"/>
    <w:rsid w:val="002B1366"/>
    <w:rsid w:val="002B1592"/>
    <w:rsid w:val="002B261E"/>
    <w:rsid w:val="002B27E0"/>
    <w:rsid w:val="002B61DF"/>
    <w:rsid w:val="002C06E0"/>
    <w:rsid w:val="002C0B76"/>
    <w:rsid w:val="002C2674"/>
    <w:rsid w:val="002C4BFD"/>
    <w:rsid w:val="002C4C22"/>
    <w:rsid w:val="002C6B98"/>
    <w:rsid w:val="002C6D7A"/>
    <w:rsid w:val="002C7992"/>
    <w:rsid w:val="002D0A88"/>
    <w:rsid w:val="002D1202"/>
    <w:rsid w:val="002D4771"/>
    <w:rsid w:val="002D5365"/>
    <w:rsid w:val="002E0EA9"/>
    <w:rsid w:val="002E113A"/>
    <w:rsid w:val="002E1485"/>
    <w:rsid w:val="002E223C"/>
    <w:rsid w:val="002E62AC"/>
    <w:rsid w:val="002E71FF"/>
    <w:rsid w:val="002F06CC"/>
    <w:rsid w:val="002F1276"/>
    <w:rsid w:val="002F12A2"/>
    <w:rsid w:val="002F15A7"/>
    <w:rsid w:val="002F262E"/>
    <w:rsid w:val="002F3D30"/>
    <w:rsid w:val="002F5592"/>
    <w:rsid w:val="002F6D65"/>
    <w:rsid w:val="002F7F87"/>
    <w:rsid w:val="003015DC"/>
    <w:rsid w:val="0030384D"/>
    <w:rsid w:val="00303AC3"/>
    <w:rsid w:val="0030736C"/>
    <w:rsid w:val="00314A08"/>
    <w:rsid w:val="00314E99"/>
    <w:rsid w:val="003150BF"/>
    <w:rsid w:val="00315686"/>
    <w:rsid w:val="00316820"/>
    <w:rsid w:val="0032031D"/>
    <w:rsid w:val="00321014"/>
    <w:rsid w:val="003231DF"/>
    <w:rsid w:val="0032545A"/>
    <w:rsid w:val="00330877"/>
    <w:rsid w:val="00332155"/>
    <w:rsid w:val="0033395E"/>
    <w:rsid w:val="00334267"/>
    <w:rsid w:val="00336E35"/>
    <w:rsid w:val="003406F8"/>
    <w:rsid w:val="00342DC9"/>
    <w:rsid w:val="00344A26"/>
    <w:rsid w:val="00347525"/>
    <w:rsid w:val="003506CB"/>
    <w:rsid w:val="00352938"/>
    <w:rsid w:val="00353E12"/>
    <w:rsid w:val="00355A0F"/>
    <w:rsid w:val="00357F63"/>
    <w:rsid w:val="003654F8"/>
    <w:rsid w:val="00365CF7"/>
    <w:rsid w:val="00366A2B"/>
    <w:rsid w:val="00373349"/>
    <w:rsid w:val="00373351"/>
    <w:rsid w:val="003753BD"/>
    <w:rsid w:val="0038038A"/>
    <w:rsid w:val="003835F9"/>
    <w:rsid w:val="00383A71"/>
    <w:rsid w:val="00384984"/>
    <w:rsid w:val="00385CB6"/>
    <w:rsid w:val="003877FB"/>
    <w:rsid w:val="003931BD"/>
    <w:rsid w:val="00396984"/>
    <w:rsid w:val="0039698B"/>
    <w:rsid w:val="00397240"/>
    <w:rsid w:val="00397B6E"/>
    <w:rsid w:val="003A2049"/>
    <w:rsid w:val="003B1313"/>
    <w:rsid w:val="003B1476"/>
    <w:rsid w:val="003B1DC0"/>
    <w:rsid w:val="003B42DF"/>
    <w:rsid w:val="003B4AA3"/>
    <w:rsid w:val="003B5FC5"/>
    <w:rsid w:val="003B6975"/>
    <w:rsid w:val="003B6F3E"/>
    <w:rsid w:val="003C152F"/>
    <w:rsid w:val="003C2034"/>
    <w:rsid w:val="003C28AB"/>
    <w:rsid w:val="003C2A53"/>
    <w:rsid w:val="003C3417"/>
    <w:rsid w:val="003C39B0"/>
    <w:rsid w:val="003C4B92"/>
    <w:rsid w:val="003C5359"/>
    <w:rsid w:val="003C67E1"/>
    <w:rsid w:val="003D1026"/>
    <w:rsid w:val="003D10E1"/>
    <w:rsid w:val="003D142E"/>
    <w:rsid w:val="003D1818"/>
    <w:rsid w:val="003D1C80"/>
    <w:rsid w:val="003D3A12"/>
    <w:rsid w:val="003D4421"/>
    <w:rsid w:val="003D4EAC"/>
    <w:rsid w:val="003D773E"/>
    <w:rsid w:val="003D77C3"/>
    <w:rsid w:val="003E05CE"/>
    <w:rsid w:val="003E0FF7"/>
    <w:rsid w:val="003E120E"/>
    <w:rsid w:val="003E22F2"/>
    <w:rsid w:val="003E4456"/>
    <w:rsid w:val="003F1B4F"/>
    <w:rsid w:val="003F3CDA"/>
    <w:rsid w:val="003F6401"/>
    <w:rsid w:val="00400647"/>
    <w:rsid w:val="00400CC2"/>
    <w:rsid w:val="00401E60"/>
    <w:rsid w:val="004027A0"/>
    <w:rsid w:val="00406D04"/>
    <w:rsid w:val="004073ED"/>
    <w:rsid w:val="00407C39"/>
    <w:rsid w:val="00412653"/>
    <w:rsid w:val="00412887"/>
    <w:rsid w:val="004142CF"/>
    <w:rsid w:val="0041451C"/>
    <w:rsid w:val="00415B4E"/>
    <w:rsid w:val="00416243"/>
    <w:rsid w:val="00416AB1"/>
    <w:rsid w:val="00420850"/>
    <w:rsid w:val="00420E8D"/>
    <w:rsid w:val="0042313F"/>
    <w:rsid w:val="00423536"/>
    <w:rsid w:val="00424533"/>
    <w:rsid w:val="0042496D"/>
    <w:rsid w:val="00426442"/>
    <w:rsid w:val="004277E3"/>
    <w:rsid w:val="00431C34"/>
    <w:rsid w:val="00433E20"/>
    <w:rsid w:val="00434BC1"/>
    <w:rsid w:val="004352AC"/>
    <w:rsid w:val="00435EC6"/>
    <w:rsid w:val="00442CE8"/>
    <w:rsid w:val="00446AE1"/>
    <w:rsid w:val="00447738"/>
    <w:rsid w:val="00447C75"/>
    <w:rsid w:val="00450844"/>
    <w:rsid w:val="00451153"/>
    <w:rsid w:val="00453821"/>
    <w:rsid w:val="00454A5A"/>
    <w:rsid w:val="004560FA"/>
    <w:rsid w:val="004564E6"/>
    <w:rsid w:val="004576B8"/>
    <w:rsid w:val="004616FC"/>
    <w:rsid w:val="004625F0"/>
    <w:rsid w:val="004632A3"/>
    <w:rsid w:val="00463B4E"/>
    <w:rsid w:val="004642F4"/>
    <w:rsid w:val="0046436B"/>
    <w:rsid w:val="00464520"/>
    <w:rsid w:val="004660DF"/>
    <w:rsid w:val="00466813"/>
    <w:rsid w:val="00466837"/>
    <w:rsid w:val="00466E92"/>
    <w:rsid w:val="0046723C"/>
    <w:rsid w:val="004704BA"/>
    <w:rsid w:val="00470F46"/>
    <w:rsid w:val="00471726"/>
    <w:rsid w:val="00472023"/>
    <w:rsid w:val="004723DD"/>
    <w:rsid w:val="00472B31"/>
    <w:rsid w:val="00472EB3"/>
    <w:rsid w:val="0047630A"/>
    <w:rsid w:val="00476734"/>
    <w:rsid w:val="00476AA1"/>
    <w:rsid w:val="00477CC9"/>
    <w:rsid w:val="00487FB8"/>
    <w:rsid w:val="00494E37"/>
    <w:rsid w:val="0049729A"/>
    <w:rsid w:val="00497934"/>
    <w:rsid w:val="004A2D36"/>
    <w:rsid w:val="004A3187"/>
    <w:rsid w:val="004A37DD"/>
    <w:rsid w:val="004A4F53"/>
    <w:rsid w:val="004B0C40"/>
    <w:rsid w:val="004B2A24"/>
    <w:rsid w:val="004B305A"/>
    <w:rsid w:val="004B3368"/>
    <w:rsid w:val="004B4A73"/>
    <w:rsid w:val="004B7239"/>
    <w:rsid w:val="004C0267"/>
    <w:rsid w:val="004C6E54"/>
    <w:rsid w:val="004D280D"/>
    <w:rsid w:val="004D6D14"/>
    <w:rsid w:val="004D7B10"/>
    <w:rsid w:val="004E15B7"/>
    <w:rsid w:val="004E15DB"/>
    <w:rsid w:val="004E339C"/>
    <w:rsid w:val="004E39C4"/>
    <w:rsid w:val="004E3E33"/>
    <w:rsid w:val="004E5748"/>
    <w:rsid w:val="004E7B0B"/>
    <w:rsid w:val="004F2334"/>
    <w:rsid w:val="004F2738"/>
    <w:rsid w:val="004F324A"/>
    <w:rsid w:val="004F43CD"/>
    <w:rsid w:val="004F44D4"/>
    <w:rsid w:val="004F4BAC"/>
    <w:rsid w:val="005003C3"/>
    <w:rsid w:val="00506A9F"/>
    <w:rsid w:val="005121EE"/>
    <w:rsid w:val="00512539"/>
    <w:rsid w:val="00513A4F"/>
    <w:rsid w:val="00513EB6"/>
    <w:rsid w:val="00516E73"/>
    <w:rsid w:val="00517950"/>
    <w:rsid w:val="00522F57"/>
    <w:rsid w:val="00523DA8"/>
    <w:rsid w:val="0052628B"/>
    <w:rsid w:val="005303A5"/>
    <w:rsid w:val="00532515"/>
    <w:rsid w:val="0053386F"/>
    <w:rsid w:val="00533963"/>
    <w:rsid w:val="005400F7"/>
    <w:rsid w:val="005405EC"/>
    <w:rsid w:val="00540814"/>
    <w:rsid w:val="00541EE0"/>
    <w:rsid w:val="005425AD"/>
    <w:rsid w:val="00543F74"/>
    <w:rsid w:val="00544154"/>
    <w:rsid w:val="005441D0"/>
    <w:rsid w:val="005461CE"/>
    <w:rsid w:val="00547034"/>
    <w:rsid w:val="00550C46"/>
    <w:rsid w:val="005517B2"/>
    <w:rsid w:val="00552457"/>
    <w:rsid w:val="00552746"/>
    <w:rsid w:val="005549B5"/>
    <w:rsid w:val="005551B1"/>
    <w:rsid w:val="005570E0"/>
    <w:rsid w:val="005618FF"/>
    <w:rsid w:val="00562326"/>
    <w:rsid w:val="0056243A"/>
    <w:rsid w:val="00562CF1"/>
    <w:rsid w:val="00565070"/>
    <w:rsid w:val="005704C0"/>
    <w:rsid w:val="005706E2"/>
    <w:rsid w:val="00572A7D"/>
    <w:rsid w:val="005745EE"/>
    <w:rsid w:val="00574B00"/>
    <w:rsid w:val="00580847"/>
    <w:rsid w:val="00580B6F"/>
    <w:rsid w:val="00580CE0"/>
    <w:rsid w:val="0058124E"/>
    <w:rsid w:val="00582636"/>
    <w:rsid w:val="00583815"/>
    <w:rsid w:val="00585F03"/>
    <w:rsid w:val="00586C9A"/>
    <w:rsid w:val="005874FE"/>
    <w:rsid w:val="00590726"/>
    <w:rsid w:val="00591DDF"/>
    <w:rsid w:val="00592B57"/>
    <w:rsid w:val="00593F26"/>
    <w:rsid w:val="00594A79"/>
    <w:rsid w:val="0059595B"/>
    <w:rsid w:val="005A0A15"/>
    <w:rsid w:val="005A1A99"/>
    <w:rsid w:val="005A28FD"/>
    <w:rsid w:val="005A522B"/>
    <w:rsid w:val="005A5D6E"/>
    <w:rsid w:val="005A67F2"/>
    <w:rsid w:val="005B14E1"/>
    <w:rsid w:val="005B3300"/>
    <w:rsid w:val="005B4042"/>
    <w:rsid w:val="005B4ADD"/>
    <w:rsid w:val="005B534E"/>
    <w:rsid w:val="005B55C8"/>
    <w:rsid w:val="005C3BC2"/>
    <w:rsid w:val="005C4495"/>
    <w:rsid w:val="005C46B1"/>
    <w:rsid w:val="005C5A11"/>
    <w:rsid w:val="005C69B9"/>
    <w:rsid w:val="005C721B"/>
    <w:rsid w:val="005D12D8"/>
    <w:rsid w:val="005D1B52"/>
    <w:rsid w:val="005D24E8"/>
    <w:rsid w:val="005D6345"/>
    <w:rsid w:val="005E1B4E"/>
    <w:rsid w:val="005E44D6"/>
    <w:rsid w:val="005E60F6"/>
    <w:rsid w:val="005E7359"/>
    <w:rsid w:val="005F1481"/>
    <w:rsid w:val="005F17A9"/>
    <w:rsid w:val="005F51D9"/>
    <w:rsid w:val="005F5B2B"/>
    <w:rsid w:val="006005C7"/>
    <w:rsid w:val="00605898"/>
    <w:rsid w:val="006062C9"/>
    <w:rsid w:val="00607E0B"/>
    <w:rsid w:val="00610C77"/>
    <w:rsid w:val="006115E3"/>
    <w:rsid w:val="006127B0"/>
    <w:rsid w:val="00612D21"/>
    <w:rsid w:val="006142F0"/>
    <w:rsid w:val="00615164"/>
    <w:rsid w:val="00617F82"/>
    <w:rsid w:val="006216F0"/>
    <w:rsid w:val="00621CB4"/>
    <w:rsid w:val="0062299F"/>
    <w:rsid w:val="006253FA"/>
    <w:rsid w:val="0062666F"/>
    <w:rsid w:val="00630540"/>
    <w:rsid w:val="00633050"/>
    <w:rsid w:val="00634062"/>
    <w:rsid w:val="0063626B"/>
    <w:rsid w:val="00636509"/>
    <w:rsid w:val="00637B99"/>
    <w:rsid w:val="0064019F"/>
    <w:rsid w:val="00640370"/>
    <w:rsid w:val="006406C4"/>
    <w:rsid w:val="00642E6D"/>
    <w:rsid w:val="00644710"/>
    <w:rsid w:val="00645EE4"/>
    <w:rsid w:val="00652080"/>
    <w:rsid w:val="00655112"/>
    <w:rsid w:val="006559F0"/>
    <w:rsid w:val="00663E53"/>
    <w:rsid w:val="00664919"/>
    <w:rsid w:val="00664F50"/>
    <w:rsid w:val="00665340"/>
    <w:rsid w:val="0066597B"/>
    <w:rsid w:val="00665D06"/>
    <w:rsid w:val="00667FFB"/>
    <w:rsid w:val="00670588"/>
    <w:rsid w:val="006714D5"/>
    <w:rsid w:val="00671A24"/>
    <w:rsid w:val="00671C42"/>
    <w:rsid w:val="00672C5B"/>
    <w:rsid w:val="00673C91"/>
    <w:rsid w:val="00674D6D"/>
    <w:rsid w:val="00675040"/>
    <w:rsid w:val="00685852"/>
    <w:rsid w:val="006866E2"/>
    <w:rsid w:val="00690009"/>
    <w:rsid w:val="00690A64"/>
    <w:rsid w:val="00691365"/>
    <w:rsid w:val="00695F69"/>
    <w:rsid w:val="00697582"/>
    <w:rsid w:val="006A0C5C"/>
    <w:rsid w:val="006A12CA"/>
    <w:rsid w:val="006A1E95"/>
    <w:rsid w:val="006A3547"/>
    <w:rsid w:val="006A5860"/>
    <w:rsid w:val="006A7277"/>
    <w:rsid w:val="006A738D"/>
    <w:rsid w:val="006A7754"/>
    <w:rsid w:val="006A7886"/>
    <w:rsid w:val="006A79FC"/>
    <w:rsid w:val="006B42D3"/>
    <w:rsid w:val="006B43F0"/>
    <w:rsid w:val="006B45CC"/>
    <w:rsid w:val="006B4774"/>
    <w:rsid w:val="006B4D2C"/>
    <w:rsid w:val="006B6761"/>
    <w:rsid w:val="006B758C"/>
    <w:rsid w:val="006C12BA"/>
    <w:rsid w:val="006C1FE5"/>
    <w:rsid w:val="006C2545"/>
    <w:rsid w:val="006C3CF3"/>
    <w:rsid w:val="006C5021"/>
    <w:rsid w:val="006C6076"/>
    <w:rsid w:val="006C63AE"/>
    <w:rsid w:val="006C6AD6"/>
    <w:rsid w:val="006C714D"/>
    <w:rsid w:val="006D0A13"/>
    <w:rsid w:val="006D2B6E"/>
    <w:rsid w:val="006D3DF4"/>
    <w:rsid w:val="006D57C0"/>
    <w:rsid w:val="006D667D"/>
    <w:rsid w:val="006E3E76"/>
    <w:rsid w:val="006E64DE"/>
    <w:rsid w:val="006E78F8"/>
    <w:rsid w:val="006F2786"/>
    <w:rsid w:val="006F42B8"/>
    <w:rsid w:val="006F49E8"/>
    <w:rsid w:val="0070091E"/>
    <w:rsid w:val="007015C9"/>
    <w:rsid w:val="007050F5"/>
    <w:rsid w:val="00710413"/>
    <w:rsid w:val="00710722"/>
    <w:rsid w:val="0071163F"/>
    <w:rsid w:val="0071701C"/>
    <w:rsid w:val="00720039"/>
    <w:rsid w:val="00721B92"/>
    <w:rsid w:val="0072264C"/>
    <w:rsid w:val="00724422"/>
    <w:rsid w:val="0072669B"/>
    <w:rsid w:val="00726E57"/>
    <w:rsid w:val="00727765"/>
    <w:rsid w:val="00733FA7"/>
    <w:rsid w:val="00733FEF"/>
    <w:rsid w:val="00740263"/>
    <w:rsid w:val="007468CD"/>
    <w:rsid w:val="00746D3A"/>
    <w:rsid w:val="00747454"/>
    <w:rsid w:val="00747597"/>
    <w:rsid w:val="00751EAF"/>
    <w:rsid w:val="007520CE"/>
    <w:rsid w:val="00752972"/>
    <w:rsid w:val="00753CD8"/>
    <w:rsid w:val="00754071"/>
    <w:rsid w:val="00757E2C"/>
    <w:rsid w:val="007648AA"/>
    <w:rsid w:val="0076746C"/>
    <w:rsid w:val="00767558"/>
    <w:rsid w:val="00770D19"/>
    <w:rsid w:val="0077218A"/>
    <w:rsid w:val="0077218B"/>
    <w:rsid w:val="00773277"/>
    <w:rsid w:val="00774035"/>
    <w:rsid w:val="00774AAB"/>
    <w:rsid w:val="0077622B"/>
    <w:rsid w:val="007826EE"/>
    <w:rsid w:val="00782A08"/>
    <w:rsid w:val="00782DE2"/>
    <w:rsid w:val="0078358D"/>
    <w:rsid w:val="00783778"/>
    <w:rsid w:val="007844EB"/>
    <w:rsid w:val="0078768A"/>
    <w:rsid w:val="007907D0"/>
    <w:rsid w:val="00790AC8"/>
    <w:rsid w:val="00791016"/>
    <w:rsid w:val="00792B95"/>
    <w:rsid w:val="007933C7"/>
    <w:rsid w:val="0079342D"/>
    <w:rsid w:val="00794431"/>
    <w:rsid w:val="00794C4B"/>
    <w:rsid w:val="007A0A00"/>
    <w:rsid w:val="007A291A"/>
    <w:rsid w:val="007A2B25"/>
    <w:rsid w:val="007A2BBA"/>
    <w:rsid w:val="007A3798"/>
    <w:rsid w:val="007A3B3B"/>
    <w:rsid w:val="007A4972"/>
    <w:rsid w:val="007A6183"/>
    <w:rsid w:val="007B0EE8"/>
    <w:rsid w:val="007B146C"/>
    <w:rsid w:val="007B4232"/>
    <w:rsid w:val="007B4A77"/>
    <w:rsid w:val="007B5E5E"/>
    <w:rsid w:val="007B7744"/>
    <w:rsid w:val="007C05A3"/>
    <w:rsid w:val="007C18B1"/>
    <w:rsid w:val="007C271B"/>
    <w:rsid w:val="007C6678"/>
    <w:rsid w:val="007D1DBE"/>
    <w:rsid w:val="007D34B7"/>
    <w:rsid w:val="007D6E8F"/>
    <w:rsid w:val="007D7867"/>
    <w:rsid w:val="007D789E"/>
    <w:rsid w:val="007E2230"/>
    <w:rsid w:val="007E2433"/>
    <w:rsid w:val="007E355B"/>
    <w:rsid w:val="007E399E"/>
    <w:rsid w:val="007E4BA3"/>
    <w:rsid w:val="007E54FE"/>
    <w:rsid w:val="007E622A"/>
    <w:rsid w:val="007E6716"/>
    <w:rsid w:val="007E74DB"/>
    <w:rsid w:val="007E77E7"/>
    <w:rsid w:val="007F07F3"/>
    <w:rsid w:val="007F0C1A"/>
    <w:rsid w:val="007F13E1"/>
    <w:rsid w:val="007F3790"/>
    <w:rsid w:val="007F58D9"/>
    <w:rsid w:val="007F5BCD"/>
    <w:rsid w:val="008043A0"/>
    <w:rsid w:val="00805A27"/>
    <w:rsid w:val="00810ECE"/>
    <w:rsid w:val="00813B9A"/>
    <w:rsid w:val="00815110"/>
    <w:rsid w:val="00815A5D"/>
    <w:rsid w:val="008166FA"/>
    <w:rsid w:val="008176C4"/>
    <w:rsid w:val="008219FF"/>
    <w:rsid w:val="0082354B"/>
    <w:rsid w:val="00823E4D"/>
    <w:rsid w:val="00825330"/>
    <w:rsid w:val="00825555"/>
    <w:rsid w:val="00830BF0"/>
    <w:rsid w:val="008338B6"/>
    <w:rsid w:val="0083390F"/>
    <w:rsid w:val="008346A2"/>
    <w:rsid w:val="00847ED5"/>
    <w:rsid w:val="00851C2E"/>
    <w:rsid w:val="00851D71"/>
    <w:rsid w:val="00852192"/>
    <w:rsid w:val="00853BBB"/>
    <w:rsid w:val="00854D43"/>
    <w:rsid w:val="0085605A"/>
    <w:rsid w:val="0085647F"/>
    <w:rsid w:val="008607A8"/>
    <w:rsid w:val="00864799"/>
    <w:rsid w:val="00865500"/>
    <w:rsid w:val="008656C8"/>
    <w:rsid w:val="00866D98"/>
    <w:rsid w:val="00867280"/>
    <w:rsid w:val="0087015F"/>
    <w:rsid w:val="00870BAE"/>
    <w:rsid w:val="00871170"/>
    <w:rsid w:val="00871412"/>
    <w:rsid w:val="00873631"/>
    <w:rsid w:val="00874BA7"/>
    <w:rsid w:val="00874F44"/>
    <w:rsid w:val="008823D1"/>
    <w:rsid w:val="0088390A"/>
    <w:rsid w:val="00884809"/>
    <w:rsid w:val="008850B3"/>
    <w:rsid w:val="00890042"/>
    <w:rsid w:val="00891BD4"/>
    <w:rsid w:val="008954BC"/>
    <w:rsid w:val="008975D2"/>
    <w:rsid w:val="00897916"/>
    <w:rsid w:val="00897B58"/>
    <w:rsid w:val="008A3FD9"/>
    <w:rsid w:val="008A644A"/>
    <w:rsid w:val="008A6F8F"/>
    <w:rsid w:val="008B041F"/>
    <w:rsid w:val="008B1B2B"/>
    <w:rsid w:val="008B42C6"/>
    <w:rsid w:val="008B52A4"/>
    <w:rsid w:val="008B5B2A"/>
    <w:rsid w:val="008B7B1A"/>
    <w:rsid w:val="008C06C1"/>
    <w:rsid w:val="008C2893"/>
    <w:rsid w:val="008C3C5B"/>
    <w:rsid w:val="008C49D8"/>
    <w:rsid w:val="008C6760"/>
    <w:rsid w:val="008C7036"/>
    <w:rsid w:val="008C7184"/>
    <w:rsid w:val="008D11FE"/>
    <w:rsid w:val="008D17AD"/>
    <w:rsid w:val="008D6A21"/>
    <w:rsid w:val="008D7BDB"/>
    <w:rsid w:val="008E0952"/>
    <w:rsid w:val="008E10BD"/>
    <w:rsid w:val="008E198F"/>
    <w:rsid w:val="008E622B"/>
    <w:rsid w:val="008F1CBF"/>
    <w:rsid w:val="008F34C9"/>
    <w:rsid w:val="008F39BF"/>
    <w:rsid w:val="008F3BD9"/>
    <w:rsid w:val="008F4168"/>
    <w:rsid w:val="008F4E8D"/>
    <w:rsid w:val="008F7C25"/>
    <w:rsid w:val="009003DF"/>
    <w:rsid w:val="00900AF2"/>
    <w:rsid w:val="0090191C"/>
    <w:rsid w:val="00903791"/>
    <w:rsid w:val="0090626C"/>
    <w:rsid w:val="00911846"/>
    <w:rsid w:val="00912061"/>
    <w:rsid w:val="00913820"/>
    <w:rsid w:val="00915F5B"/>
    <w:rsid w:val="00922875"/>
    <w:rsid w:val="009234AA"/>
    <w:rsid w:val="00923540"/>
    <w:rsid w:val="00924501"/>
    <w:rsid w:val="00924AB4"/>
    <w:rsid w:val="00926BEA"/>
    <w:rsid w:val="00926FB4"/>
    <w:rsid w:val="009301FA"/>
    <w:rsid w:val="00931F10"/>
    <w:rsid w:val="00934BA7"/>
    <w:rsid w:val="00934D83"/>
    <w:rsid w:val="00937A15"/>
    <w:rsid w:val="00937C0F"/>
    <w:rsid w:val="00940311"/>
    <w:rsid w:val="00941C57"/>
    <w:rsid w:val="00942195"/>
    <w:rsid w:val="00944ACD"/>
    <w:rsid w:val="009468AC"/>
    <w:rsid w:val="00951606"/>
    <w:rsid w:val="00952262"/>
    <w:rsid w:val="00953CB8"/>
    <w:rsid w:val="009550F0"/>
    <w:rsid w:val="00955270"/>
    <w:rsid w:val="00955B17"/>
    <w:rsid w:val="0095615A"/>
    <w:rsid w:val="00961787"/>
    <w:rsid w:val="00965EF8"/>
    <w:rsid w:val="00965FB7"/>
    <w:rsid w:val="009664B8"/>
    <w:rsid w:val="00971D8C"/>
    <w:rsid w:val="009757CD"/>
    <w:rsid w:val="00980EDB"/>
    <w:rsid w:val="00981CF5"/>
    <w:rsid w:val="00982222"/>
    <w:rsid w:val="0098583A"/>
    <w:rsid w:val="00986916"/>
    <w:rsid w:val="00990F93"/>
    <w:rsid w:val="00991C6C"/>
    <w:rsid w:val="00992163"/>
    <w:rsid w:val="00992490"/>
    <w:rsid w:val="009967FE"/>
    <w:rsid w:val="00997F69"/>
    <w:rsid w:val="009A04A1"/>
    <w:rsid w:val="009A1588"/>
    <w:rsid w:val="009A1CD1"/>
    <w:rsid w:val="009A264B"/>
    <w:rsid w:val="009A2A93"/>
    <w:rsid w:val="009A5A4F"/>
    <w:rsid w:val="009B28B4"/>
    <w:rsid w:val="009B388B"/>
    <w:rsid w:val="009C1123"/>
    <w:rsid w:val="009C16AE"/>
    <w:rsid w:val="009C1EA5"/>
    <w:rsid w:val="009C4F9D"/>
    <w:rsid w:val="009C58F0"/>
    <w:rsid w:val="009D5957"/>
    <w:rsid w:val="009D75E1"/>
    <w:rsid w:val="009D7CA9"/>
    <w:rsid w:val="009E01C7"/>
    <w:rsid w:val="009E27C3"/>
    <w:rsid w:val="009E4FA3"/>
    <w:rsid w:val="009E6984"/>
    <w:rsid w:val="009F0420"/>
    <w:rsid w:val="009F0FEE"/>
    <w:rsid w:val="009F4A22"/>
    <w:rsid w:val="009F52DB"/>
    <w:rsid w:val="009F68AE"/>
    <w:rsid w:val="00A01065"/>
    <w:rsid w:val="00A01599"/>
    <w:rsid w:val="00A03131"/>
    <w:rsid w:val="00A0373D"/>
    <w:rsid w:val="00A05BE7"/>
    <w:rsid w:val="00A064D6"/>
    <w:rsid w:val="00A06719"/>
    <w:rsid w:val="00A073D0"/>
    <w:rsid w:val="00A07422"/>
    <w:rsid w:val="00A12D8E"/>
    <w:rsid w:val="00A141C2"/>
    <w:rsid w:val="00A16FBB"/>
    <w:rsid w:val="00A17B8A"/>
    <w:rsid w:val="00A17C9B"/>
    <w:rsid w:val="00A205D7"/>
    <w:rsid w:val="00A218A7"/>
    <w:rsid w:val="00A21CF6"/>
    <w:rsid w:val="00A23B27"/>
    <w:rsid w:val="00A23BE0"/>
    <w:rsid w:val="00A24A32"/>
    <w:rsid w:val="00A26B00"/>
    <w:rsid w:val="00A315BB"/>
    <w:rsid w:val="00A32990"/>
    <w:rsid w:val="00A3693A"/>
    <w:rsid w:val="00A36C45"/>
    <w:rsid w:val="00A40303"/>
    <w:rsid w:val="00A4097F"/>
    <w:rsid w:val="00A4214E"/>
    <w:rsid w:val="00A44819"/>
    <w:rsid w:val="00A456BF"/>
    <w:rsid w:val="00A47504"/>
    <w:rsid w:val="00A47A10"/>
    <w:rsid w:val="00A508CB"/>
    <w:rsid w:val="00A51ABA"/>
    <w:rsid w:val="00A523D4"/>
    <w:rsid w:val="00A54C5B"/>
    <w:rsid w:val="00A5708B"/>
    <w:rsid w:val="00A621DC"/>
    <w:rsid w:val="00A62A12"/>
    <w:rsid w:val="00A63564"/>
    <w:rsid w:val="00A6488E"/>
    <w:rsid w:val="00A67658"/>
    <w:rsid w:val="00A75969"/>
    <w:rsid w:val="00A7606D"/>
    <w:rsid w:val="00A767DE"/>
    <w:rsid w:val="00A76ED4"/>
    <w:rsid w:val="00A77169"/>
    <w:rsid w:val="00A81925"/>
    <w:rsid w:val="00A822B7"/>
    <w:rsid w:val="00A82E57"/>
    <w:rsid w:val="00A8357E"/>
    <w:rsid w:val="00A87189"/>
    <w:rsid w:val="00A871DB"/>
    <w:rsid w:val="00A87BBB"/>
    <w:rsid w:val="00A87BC1"/>
    <w:rsid w:val="00A903AB"/>
    <w:rsid w:val="00A91537"/>
    <w:rsid w:val="00A930D4"/>
    <w:rsid w:val="00A931BE"/>
    <w:rsid w:val="00A95626"/>
    <w:rsid w:val="00A96A31"/>
    <w:rsid w:val="00AA10EE"/>
    <w:rsid w:val="00AA511D"/>
    <w:rsid w:val="00AA5718"/>
    <w:rsid w:val="00AA5D28"/>
    <w:rsid w:val="00AB2D9E"/>
    <w:rsid w:val="00AB3632"/>
    <w:rsid w:val="00AB7970"/>
    <w:rsid w:val="00AB7F7B"/>
    <w:rsid w:val="00AC3872"/>
    <w:rsid w:val="00AD11AD"/>
    <w:rsid w:val="00AD2865"/>
    <w:rsid w:val="00AD6E23"/>
    <w:rsid w:val="00AE1A6B"/>
    <w:rsid w:val="00AE227C"/>
    <w:rsid w:val="00AE2CB1"/>
    <w:rsid w:val="00AE396B"/>
    <w:rsid w:val="00AE3A0B"/>
    <w:rsid w:val="00AE3FF8"/>
    <w:rsid w:val="00AE407A"/>
    <w:rsid w:val="00AE61B7"/>
    <w:rsid w:val="00AE6C9C"/>
    <w:rsid w:val="00AE7329"/>
    <w:rsid w:val="00AE7F8E"/>
    <w:rsid w:val="00AF143B"/>
    <w:rsid w:val="00AF1789"/>
    <w:rsid w:val="00AF60C6"/>
    <w:rsid w:val="00B0021A"/>
    <w:rsid w:val="00B01671"/>
    <w:rsid w:val="00B034DA"/>
    <w:rsid w:val="00B07C6D"/>
    <w:rsid w:val="00B103B4"/>
    <w:rsid w:val="00B11A73"/>
    <w:rsid w:val="00B136A5"/>
    <w:rsid w:val="00B149BF"/>
    <w:rsid w:val="00B16A7B"/>
    <w:rsid w:val="00B21954"/>
    <w:rsid w:val="00B24952"/>
    <w:rsid w:val="00B27977"/>
    <w:rsid w:val="00B30819"/>
    <w:rsid w:val="00B30E9A"/>
    <w:rsid w:val="00B35493"/>
    <w:rsid w:val="00B3671E"/>
    <w:rsid w:val="00B36EA5"/>
    <w:rsid w:val="00B36F49"/>
    <w:rsid w:val="00B41907"/>
    <w:rsid w:val="00B4232B"/>
    <w:rsid w:val="00B42505"/>
    <w:rsid w:val="00B4552A"/>
    <w:rsid w:val="00B457B9"/>
    <w:rsid w:val="00B46798"/>
    <w:rsid w:val="00B50BCD"/>
    <w:rsid w:val="00B52500"/>
    <w:rsid w:val="00B52CD2"/>
    <w:rsid w:val="00B54C64"/>
    <w:rsid w:val="00B607A4"/>
    <w:rsid w:val="00B60B1C"/>
    <w:rsid w:val="00B60BEC"/>
    <w:rsid w:val="00B60CE8"/>
    <w:rsid w:val="00B615FB"/>
    <w:rsid w:val="00B62823"/>
    <w:rsid w:val="00B64550"/>
    <w:rsid w:val="00B6457E"/>
    <w:rsid w:val="00B661DD"/>
    <w:rsid w:val="00B66BF2"/>
    <w:rsid w:val="00B675C2"/>
    <w:rsid w:val="00B71C42"/>
    <w:rsid w:val="00B729BD"/>
    <w:rsid w:val="00B742DD"/>
    <w:rsid w:val="00B74515"/>
    <w:rsid w:val="00B74FB7"/>
    <w:rsid w:val="00B75711"/>
    <w:rsid w:val="00B77D53"/>
    <w:rsid w:val="00B80A48"/>
    <w:rsid w:val="00B8207E"/>
    <w:rsid w:val="00B83CD7"/>
    <w:rsid w:val="00B84740"/>
    <w:rsid w:val="00B85ACF"/>
    <w:rsid w:val="00B86184"/>
    <w:rsid w:val="00B878EC"/>
    <w:rsid w:val="00B92C88"/>
    <w:rsid w:val="00B95605"/>
    <w:rsid w:val="00B96299"/>
    <w:rsid w:val="00B96890"/>
    <w:rsid w:val="00B96A90"/>
    <w:rsid w:val="00B96F57"/>
    <w:rsid w:val="00BA0D48"/>
    <w:rsid w:val="00BA1060"/>
    <w:rsid w:val="00BA10F1"/>
    <w:rsid w:val="00BA2A37"/>
    <w:rsid w:val="00BA2D8B"/>
    <w:rsid w:val="00BA42EB"/>
    <w:rsid w:val="00BB1947"/>
    <w:rsid w:val="00BB1FD7"/>
    <w:rsid w:val="00BB2078"/>
    <w:rsid w:val="00BB2148"/>
    <w:rsid w:val="00BB57F5"/>
    <w:rsid w:val="00BB634F"/>
    <w:rsid w:val="00BB6735"/>
    <w:rsid w:val="00BB7AA1"/>
    <w:rsid w:val="00BC182F"/>
    <w:rsid w:val="00BC1F1F"/>
    <w:rsid w:val="00BC202D"/>
    <w:rsid w:val="00BC2DD0"/>
    <w:rsid w:val="00BC508F"/>
    <w:rsid w:val="00BC56C5"/>
    <w:rsid w:val="00BC5A0D"/>
    <w:rsid w:val="00BC5E87"/>
    <w:rsid w:val="00BC6955"/>
    <w:rsid w:val="00BC6FDA"/>
    <w:rsid w:val="00BD262F"/>
    <w:rsid w:val="00BD6DFD"/>
    <w:rsid w:val="00BD76CD"/>
    <w:rsid w:val="00BE03A5"/>
    <w:rsid w:val="00BE2A7B"/>
    <w:rsid w:val="00BE2D1F"/>
    <w:rsid w:val="00BE3997"/>
    <w:rsid w:val="00BE533B"/>
    <w:rsid w:val="00BE7A1A"/>
    <w:rsid w:val="00BF1982"/>
    <w:rsid w:val="00BF1A72"/>
    <w:rsid w:val="00BF1DD1"/>
    <w:rsid w:val="00BF3359"/>
    <w:rsid w:val="00BF60AA"/>
    <w:rsid w:val="00BF79D8"/>
    <w:rsid w:val="00C01D23"/>
    <w:rsid w:val="00C057BE"/>
    <w:rsid w:val="00C07C55"/>
    <w:rsid w:val="00C11AB4"/>
    <w:rsid w:val="00C13057"/>
    <w:rsid w:val="00C13249"/>
    <w:rsid w:val="00C135CE"/>
    <w:rsid w:val="00C14C22"/>
    <w:rsid w:val="00C15E54"/>
    <w:rsid w:val="00C22966"/>
    <w:rsid w:val="00C23D18"/>
    <w:rsid w:val="00C24B07"/>
    <w:rsid w:val="00C26238"/>
    <w:rsid w:val="00C26A53"/>
    <w:rsid w:val="00C271F5"/>
    <w:rsid w:val="00C3192A"/>
    <w:rsid w:val="00C32D8E"/>
    <w:rsid w:val="00C33688"/>
    <w:rsid w:val="00C4291C"/>
    <w:rsid w:val="00C44204"/>
    <w:rsid w:val="00C455BA"/>
    <w:rsid w:val="00C46FF2"/>
    <w:rsid w:val="00C4758B"/>
    <w:rsid w:val="00C533E5"/>
    <w:rsid w:val="00C53852"/>
    <w:rsid w:val="00C562AF"/>
    <w:rsid w:val="00C5705A"/>
    <w:rsid w:val="00C601FD"/>
    <w:rsid w:val="00C60AB1"/>
    <w:rsid w:val="00C6199C"/>
    <w:rsid w:val="00C6289A"/>
    <w:rsid w:val="00C6376D"/>
    <w:rsid w:val="00C642A1"/>
    <w:rsid w:val="00C6690F"/>
    <w:rsid w:val="00C66E14"/>
    <w:rsid w:val="00C6762D"/>
    <w:rsid w:val="00C75098"/>
    <w:rsid w:val="00C763BC"/>
    <w:rsid w:val="00C76EA3"/>
    <w:rsid w:val="00C778F8"/>
    <w:rsid w:val="00C8416F"/>
    <w:rsid w:val="00C85190"/>
    <w:rsid w:val="00C8607C"/>
    <w:rsid w:val="00C86C78"/>
    <w:rsid w:val="00C90903"/>
    <w:rsid w:val="00C92E99"/>
    <w:rsid w:val="00C93B28"/>
    <w:rsid w:val="00C94D52"/>
    <w:rsid w:val="00C9607C"/>
    <w:rsid w:val="00C97301"/>
    <w:rsid w:val="00C97F20"/>
    <w:rsid w:val="00CA14F0"/>
    <w:rsid w:val="00CA1F8D"/>
    <w:rsid w:val="00CA26D6"/>
    <w:rsid w:val="00CA2D5C"/>
    <w:rsid w:val="00CA39E3"/>
    <w:rsid w:val="00CA3D67"/>
    <w:rsid w:val="00CB0C25"/>
    <w:rsid w:val="00CB129D"/>
    <w:rsid w:val="00CB2E17"/>
    <w:rsid w:val="00CB3AB4"/>
    <w:rsid w:val="00CB58A6"/>
    <w:rsid w:val="00CC0E9B"/>
    <w:rsid w:val="00CC1241"/>
    <w:rsid w:val="00CC16C1"/>
    <w:rsid w:val="00CC175F"/>
    <w:rsid w:val="00CC232B"/>
    <w:rsid w:val="00CC25A6"/>
    <w:rsid w:val="00CC3E03"/>
    <w:rsid w:val="00CC50CF"/>
    <w:rsid w:val="00CC6279"/>
    <w:rsid w:val="00CD3CA6"/>
    <w:rsid w:val="00CD4391"/>
    <w:rsid w:val="00CD4717"/>
    <w:rsid w:val="00CE05C6"/>
    <w:rsid w:val="00CE2BEE"/>
    <w:rsid w:val="00CE3013"/>
    <w:rsid w:val="00CE32EE"/>
    <w:rsid w:val="00CF26FD"/>
    <w:rsid w:val="00CF477E"/>
    <w:rsid w:val="00CF5561"/>
    <w:rsid w:val="00CF5F61"/>
    <w:rsid w:val="00CF63D1"/>
    <w:rsid w:val="00CF65F6"/>
    <w:rsid w:val="00D00643"/>
    <w:rsid w:val="00D0319A"/>
    <w:rsid w:val="00D03F4F"/>
    <w:rsid w:val="00D0661A"/>
    <w:rsid w:val="00D06A25"/>
    <w:rsid w:val="00D06B4C"/>
    <w:rsid w:val="00D10CFA"/>
    <w:rsid w:val="00D11462"/>
    <w:rsid w:val="00D1147A"/>
    <w:rsid w:val="00D129FF"/>
    <w:rsid w:val="00D13A19"/>
    <w:rsid w:val="00D14DA5"/>
    <w:rsid w:val="00D14F85"/>
    <w:rsid w:val="00D157D2"/>
    <w:rsid w:val="00D15CA6"/>
    <w:rsid w:val="00D15E48"/>
    <w:rsid w:val="00D164C3"/>
    <w:rsid w:val="00D17854"/>
    <w:rsid w:val="00D259A9"/>
    <w:rsid w:val="00D25D10"/>
    <w:rsid w:val="00D25EB4"/>
    <w:rsid w:val="00D26C8D"/>
    <w:rsid w:val="00D3018B"/>
    <w:rsid w:val="00D36F90"/>
    <w:rsid w:val="00D408D9"/>
    <w:rsid w:val="00D4327A"/>
    <w:rsid w:val="00D45774"/>
    <w:rsid w:val="00D45F00"/>
    <w:rsid w:val="00D45FD0"/>
    <w:rsid w:val="00D4619D"/>
    <w:rsid w:val="00D47568"/>
    <w:rsid w:val="00D53A6A"/>
    <w:rsid w:val="00D55611"/>
    <w:rsid w:val="00D55BF3"/>
    <w:rsid w:val="00D563A2"/>
    <w:rsid w:val="00D57404"/>
    <w:rsid w:val="00D6276B"/>
    <w:rsid w:val="00D629B8"/>
    <w:rsid w:val="00D63F39"/>
    <w:rsid w:val="00D63FA1"/>
    <w:rsid w:val="00D64A4C"/>
    <w:rsid w:val="00D71A28"/>
    <w:rsid w:val="00D71AF8"/>
    <w:rsid w:val="00D73ACF"/>
    <w:rsid w:val="00D7445D"/>
    <w:rsid w:val="00D7684D"/>
    <w:rsid w:val="00D8001B"/>
    <w:rsid w:val="00D80CF2"/>
    <w:rsid w:val="00D8127D"/>
    <w:rsid w:val="00D8217A"/>
    <w:rsid w:val="00D84C7C"/>
    <w:rsid w:val="00D86D29"/>
    <w:rsid w:val="00D87CE9"/>
    <w:rsid w:val="00D90445"/>
    <w:rsid w:val="00D933EA"/>
    <w:rsid w:val="00D93DCF"/>
    <w:rsid w:val="00D96B21"/>
    <w:rsid w:val="00DA208E"/>
    <w:rsid w:val="00DA20D1"/>
    <w:rsid w:val="00DA2CFD"/>
    <w:rsid w:val="00DA44D8"/>
    <w:rsid w:val="00DA5E53"/>
    <w:rsid w:val="00DA607D"/>
    <w:rsid w:val="00DA765E"/>
    <w:rsid w:val="00DB16F2"/>
    <w:rsid w:val="00DB17CC"/>
    <w:rsid w:val="00DB436A"/>
    <w:rsid w:val="00DB5A5A"/>
    <w:rsid w:val="00DB74FF"/>
    <w:rsid w:val="00DB767D"/>
    <w:rsid w:val="00DB7F1E"/>
    <w:rsid w:val="00DC0173"/>
    <w:rsid w:val="00DC046A"/>
    <w:rsid w:val="00DC05BE"/>
    <w:rsid w:val="00DC1CD4"/>
    <w:rsid w:val="00DC2026"/>
    <w:rsid w:val="00DC3940"/>
    <w:rsid w:val="00DC460F"/>
    <w:rsid w:val="00DC4821"/>
    <w:rsid w:val="00DC69C0"/>
    <w:rsid w:val="00DC6C6C"/>
    <w:rsid w:val="00DC72AB"/>
    <w:rsid w:val="00DC7F8B"/>
    <w:rsid w:val="00DD18CC"/>
    <w:rsid w:val="00DE2BF5"/>
    <w:rsid w:val="00DE4D9A"/>
    <w:rsid w:val="00DE557C"/>
    <w:rsid w:val="00DE5CF3"/>
    <w:rsid w:val="00DE60B9"/>
    <w:rsid w:val="00DE6230"/>
    <w:rsid w:val="00DE7B9B"/>
    <w:rsid w:val="00DF3256"/>
    <w:rsid w:val="00DF6882"/>
    <w:rsid w:val="00E0156D"/>
    <w:rsid w:val="00E01B91"/>
    <w:rsid w:val="00E04D0F"/>
    <w:rsid w:val="00E05B0E"/>
    <w:rsid w:val="00E05E9D"/>
    <w:rsid w:val="00E06786"/>
    <w:rsid w:val="00E06BEC"/>
    <w:rsid w:val="00E13336"/>
    <w:rsid w:val="00E13433"/>
    <w:rsid w:val="00E138E3"/>
    <w:rsid w:val="00E17799"/>
    <w:rsid w:val="00E17A0F"/>
    <w:rsid w:val="00E2135E"/>
    <w:rsid w:val="00E2253C"/>
    <w:rsid w:val="00E22BB6"/>
    <w:rsid w:val="00E2790E"/>
    <w:rsid w:val="00E320B9"/>
    <w:rsid w:val="00E320C2"/>
    <w:rsid w:val="00E3245A"/>
    <w:rsid w:val="00E33475"/>
    <w:rsid w:val="00E34734"/>
    <w:rsid w:val="00E36A8D"/>
    <w:rsid w:val="00E40898"/>
    <w:rsid w:val="00E42929"/>
    <w:rsid w:val="00E42D1D"/>
    <w:rsid w:val="00E45810"/>
    <w:rsid w:val="00E506CF"/>
    <w:rsid w:val="00E51BCF"/>
    <w:rsid w:val="00E5244E"/>
    <w:rsid w:val="00E5270F"/>
    <w:rsid w:val="00E53149"/>
    <w:rsid w:val="00E5326A"/>
    <w:rsid w:val="00E53875"/>
    <w:rsid w:val="00E541A2"/>
    <w:rsid w:val="00E54B29"/>
    <w:rsid w:val="00E552B3"/>
    <w:rsid w:val="00E562B2"/>
    <w:rsid w:val="00E605FE"/>
    <w:rsid w:val="00E63FA6"/>
    <w:rsid w:val="00E649CA"/>
    <w:rsid w:val="00E65FE7"/>
    <w:rsid w:val="00E66A1E"/>
    <w:rsid w:val="00E70117"/>
    <w:rsid w:val="00E71CFC"/>
    <w:rsid w:val="00E725F6"/>
    <w:rsid w:val="00E74E11"/>
    <w:rsid w:val="00E7609D"/>
    <w:rsid w:val="00E77114"/>
    <w:rsid w:val="00E80E53"/>
    <w:rsid w:val="00E83C15"/>
    <w:rsid w:val="00E8485C"/>
    <w:rsid w:val="00E84C50"/>
    <w:rsid w:val="00E86473"/>
    <w:rsid w:val="00E91732"/>
    <w:rsid w:val="00E92E25"/>
    <w:rsid w:val="00E95DA0"/>
    <w:rsid w:val="00E9776E"/>
    <w:rsid w:val="00E97822"/>
    <w:rsid w:val="00E97A8D"/>
    <w:rsid w:val="00EA3B8B"/>
    <w:rsid w:val="00EB0D3F"/>
    <w:rsid w:val="00EB2CF8"/>
    <w:rsid w:val="00EB643C"/>
    <w:rsid w:val="00EC1ED4"/>
    <w:rsid w:val="00EC41D9"/>
    <w:rsid w:val="00EC5884"/>
    <w:rsid w:val="00EC5EC6"/>
    <w:rsid w:val="00EC6F15"/>
    <w:rsid w:val="00EC77A7"/>
    <w:rsid w:val="00EC7D68"/>
    <w:rsid w:val="00ED3CAD"/>
    <w:rsid w:val="00ED4934"/>
    <w:rsid w:val="00ED5DD2"/>
    <w:rsid w:val="00ED6B79"/>
    <w:rsid w:val="00EE00F3"/>
    <w:rsid w:val="00EE014B"/>
    <w:rsid w:val="00EE15C4"/>
    <w:rsid w:val="00EE5B71"/>
    <w:rsid w:val="00EE702A"/>
    <w:rsid w:val="00EE7C09"/>
    <w:rsid w:val="00EF20B1"/>
    <w:rsid w:val="00F0008A"/>
    <w:rsid w:val="00F00497"/>
    <w:rsid w:val="00F01EC9"/>
    <w:rsid w:val="00F0338C"/>
    <w:rsid w:val="00F0512F"/>
    <w:rsid w:val="00F05C72"/>
    <w:rsid w:val="00F067EA"/>
    <w:rsid w:val="00F10F66"/>
    <w:rsid w:val="00F15162"/>
    <w:rsid w:val="00F21C23"/>
    <w:rsid w:val="00F21D5A"/>
    <w:rsid w:val="00F22A41"/>
    <w:rsid w:val="00F25922"/>
    <w:rsid w:val="00F30BA8"/>
    <w:rsid w:val="00F326CC"/>
    <w:rsid w:val="00F32DCE"/>
    <w:rsid w:val="00F3340F"/>
    <w:rsid w:val="00F33BEC"/>
    <w:rsid w:val="00F343B3"/>
    <w:rsid w:val="00F353FD"/>
    <w:rsid w:val="00F36A64"/>
    <w:rsid w:val="00F41FCB"/>
    <w:rsid w:val="00F42682"/>
    <w:rsid w:val="00F42E03"/>
    <w:rsid w:val="00F42E59"/>
    <w:rsid w:val="00F440DE"/>
    <w:rsid w:val="00F45DA1"/>
    <w:rsid w:val="00F47545"/>
    <w:rsid w:val="00F51546"/>
    <w:rsid w:val="00F5189F"/>
    <w:rsid w:val="00F557AA"/>
    <w:rsid w:val="00F55A22"/>
    <w:rsid w:val="00F56061"/>
    <w:rsid w:val="00F564A5"/>
    <w:rsid w:val="00F56E7F"/>
    <w:rsid w:val="00F61D5C"/>
    <w:rsid w:val="00F63128"/>
    <w:rsid w:val="00F644BB"/>
    <w:rsid w:val="00F64B89"/>
    <w:rsid w:val="00F64C86"/>
    <w:rsid w:val="00F6604C"/>
    <w:rsid w:val="00F67695"/>
    <w:rsid w:val="00F70B37"/>
    <w:rsid w:val="00F71AB4"/>
    <w:rsid w:val="00F72162"/>
    <w:rsid w:val="00F72808"/>
    <w:rsid w:val="00F7324C"/>
    <w:rsid w:val="00F73AF7"/>
    <w:rsid w:val="00F73F59"/>
    <w:rsid w:val="00F7452D"/>
    <w:rsid w:val="00F82368"/>
    <w:rsid w:val="00F859AA"/>
    <w:rsid w:val="00F86436"/>
    <w:rsid w:val="00F9081F"/>
    <w:rsid w:val="00F91B9C"/>
    <w:rsid w:val="00F93BBA"/>
    <w:rsid w:val="00F93FA5"/>
    <w:rsid w:val="00F95245"/>
    <w:rsid w:val="00F95A1D"/>
    <w:rsid w:val="00F96CAF"/>
    <w:rsid w:val="00F97232"/>
    <w:rsid w:val="00F972C3"/>
    <w:rsid w:val="00FA195B"/>
    <w:rsid w:val="00FA2A82"/>
    <w:rsid w:val="00FA2E62"/>
    <w:rsid w:val="00FA4626"/>
    <w:rsid w:val="00FA60E3"/>
    <w:rsid w:val="00FA67A6"/>
    <w:rsid w:val="00FA7DCA"/>
    <w:rsid w:val="00FB0362"/>
    <w:rsid w:val="00FB1553"/>
    <w:rsid w:val="00FB36AE"/>
    <w:rsid w:val="00FC25A0"/>
    <w:rsid w:val="00FC36BB"/>
    <w:rsid w:val="00FC447E"/>
    <w:rsid w:val="00FC4DE1"/>
    <w:rsid w:val="00FC5DAA"/>
    <w:rsid w:val="00FC7076"/>
    <w:rsid w:val="00FD06EC"/>
    <w:rsid w:val="00FD287E"/>
    <w:rsid w:val="00FD2944"/>
    <w:rsid w:val="00FD4E57"/>
    <w:rsid w:val="00FD67EF"/>
    <w:rsid w:val="00FD7833"/>
    <w:rsid w:val="00FE1757"/>
    <w:rsid w:val="00FE29F7"/>
    <w:rsid w:val="00FE385B"/>
    <w:rsid w:val="00FE7A65"/>
    <w:rsid w:val="00FE7D2A"/>
    <w:rsid w:val="00FF191F"/>
    <w:rsid w:val="00FF2A4D"/>
    <w:rsid w:val="00FF32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41C2"/>
    <w:pPr>
      <w:autoSpaceDE w:val="0"/>
      <w:autoSpaceDN w:val="0"/>
      <w:adjustRightInd w:val="0"/>
      <w:spacing w:before="120" w:after="120" w:line="271" w:lineRule="auto"/>
    </w:pPr>
    <w:rPr>
      <w:rFonts w:ascii="Verdana" w:hAnsi="Verdana" w:cs="Times New Roman"/>
      <w:color w:val="000000" w:themeColor="text1"/>
      <w:sz w:val="23"/>
      <w:szCs w:val="23"/>
    </w:rPr>
  </w:style>
  <w:style w:type="paragraph" w:styleId="berschrift1">
    <w:name w:val="heading 1"/>
    <w:basedOn w:val="Standard"/>
    <w:next w:val="Standard"/>
    <w:link w:val="berschrift1Zchn"/>
    <w:uiPriority w:val="9"/>
    <w:qFormat/>
    <w:rsid w:val="004D280D"/>
    <w:pPr>
      <w:keepNext/>
      <w:keepLines/>
      <w:numPr>
        <w:numId w:val="1"/>
      </w:numPr>
      <w:spacing w:after="240"/>
      <w:ind w:left="357" w:hanging="357"/>
      <w:outlineLvl w:val="0"/>
    </w:pPr>
    <w:rPr>
      <w:rFonts w:eastAsiaTheme="majorEastAsia"/>
      <w:b/>
      <w:sz w:val="32"/>
      <w:szCs w:val="40"/>
    </w:rPr>
  </w:style>
  <w:style w:type="paragraph" w:styleId="berschrift2">
    <w:name w:val="heading 2"/>
    <w:basedOn w:val="Standard"/>
    <w:next w:val="Standard"/>
    <w:link w:val="berschrift2Zchn"/>
    <w:uiPriority w:val="9"/>
    <w:unhideWhenUsed/>
    <w:qFormat/>
    <w:rsid w:val="00934D83"/>
    <w:pPr>
      <w:keepNext/>
      <w:keepLines/>
      <w:numPr>
        <w:ilvl w:val="1"/>
        <w:numId w:val="1"/>
      </w:numPr>
      <w:spacing w:after="240"/>
      <w:outlineLvl w:val="1"/>
    </w:pPr>
    <w:rPr>
      <w:rFonts w:eastAsiaTheme="majorEastAsia"/>
      <w:b/>
      <w:sz w:val="28"/>
      <w:szCs w:val="32"/>
    </w:rPr>
  </w:style>
  <w:style w:type="paragraph" w:styleId="berschrift3">
    <w:name w:val="heading 3"/>
    <w:basedOn w:val="berschrift2"/>
    <w:next w:val="Standard"/>
    <w:link w:val="berschrift3Zchn"/>
    <w:uiPriority w:val="9"/>
    <w:unhideWhenUsed/>
    <w:qFormat/>
    <w:rsid w:val="00285A0E"/>
    <w:pPr>
      <w:numPr>
        <w:ilvl w:val="2"/>
      </w:numPr>
      <w:spacing w:before="240"/>
      <w:ind w:left="504"/>
      <w:outlineLvl w:val="2"/>
    </w:pPr>
    <w:rPr>
      <w:szCs w:val="28"/>
    </w:rPr>
  </w:style>
  <w:style w:type="paragraph" w:styleId="berschrift4">
    <w:name w:val="heading 4"/>
    <w:basedOn w:val="Standard"/>
    <w:next w:val="Standard"/>
    <w:link w:val="berschrift4Zchn"/>
    <w:uiPriority w:val="9"/>
    <w:unhideWhenUsed/>
    <w:qFormat/>
    <w:rsid w:val="00282FD5"/>
    <w:pPr>
      <w:keepNext/>
      <w:keepLines/>
      <w:spacing w:before="240" w:after="240"/>
      <w:outlineLvl w:val="3"/>
    </w:pPr>
    <w:rPr>
      <w:rFonts w:eastAsiaTheme="majorEastAsia"/>
      <w:b/>
      <w:iCs/>
      <w:color w:val="auto"/>
      <w:sz w:val="28"/>
      <w:szCs w:val="28"/>
    </w:rPr>
  </w:style>
  <w:style w:type="paragraph" w:styleId="berschrift5">
    <w:name w:val="heading 5"/>
    <w:basedOn w:val="Standard"/>
    <w:next w:val="Standard"/>
    <w:link w:val="berschrift5Zchn"/>
    <w:uiPriority w:val="9"/>
    <w:unhideWhenUsed/>
    <w:qFormat/>
    <w:rsid w:val="00353E12"/>
    <w:pPr>
      <w:keepNext/>
      <w:keepLines/>
      <w:spacing w:before="40"/>
      <w:outlineLvl w:val="4"/>
    </w:pPr>
    <w:rPr>
      <w:rFonts w:asciiTheme="majorHAnsi" w:eastAsiaTheme="majorEastAsia" w:hAnsiTheme="majorHAnsi"/>
      <w:b/>
      <w:i/>
      <w:color w:val="auto"/>
      <w:sz w:val="26"/>
      <w:szCs w:val="26"/>
    </w:rPr>
  </w:style>
  <w:style w:type="paragraph" w:styleId="berschrift6">
    <w:name w:val="heading 6"/>
    <w:basedOn w:val="Standard"/>
    <w:next w:val="Standard"/>
    <w:link w:val="berschrift6Zchn"/>
    <w:uiPriority w:val="9"/>
    <w:unhideWhenUsed/>
    <w:qFormat/>
    <w:rsid w:val="00353E12"/>
    <w:pPr>
      <w:keepNext/>
      <w:keepLines/>
      <w:spacing w:before="40"/>
      <w:outlineLvl w:val="5"/>
    </w:pPr>
    <w:rPr>
      <w:rFonts w:asciiTheme="majorHAnsi" w:eastAsiaTheme="majorEastAsia" w:hAnsiTheme="majorHAnsi"/>
      <w:color w:val="auto"/>
      <w:u w:val="single"/>
    </w:rPr>
  </w:style>
  <w:style w:type="paragraph" w:styleId="berschrift7">
    <w:name w:val="heading 7"/>
    <w:basedOn w:val="Standard"/>
    <w:next w:val="Standard"/>
    <w:link w:val="berschrift7Zchn"/>
    <w:uiPriority w:val="9"/>
    <w:unhideWhenUsed/>
    <w:qFormat/>
    <w:rsid w:val="008823D1"/>
    <w:pPr>
      <w:keepNext/>
      <w:keepLines/>
      <w:spacing w:before="40"/>
      <w:outlineLvl w:val="6"/>
    </w:pPr>
    <w:rPr>
      <w:rFonts w:asciiTheme="majorHAnsi" w:eastAsiaTheme="majorEastAsia" w:hAnsiTheme="majorHAnsi"/>
      <w:i/>
      <w:iCs/>
      <w:color w:val="1F4D78"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4D280D"/>
    <w:rPr>
      <w:rFonts w:ascii="Verdana" w:eastAsiaTheme="majorEastAsia" w:hAnsi="Verdana" w:cs="Times New Roman"/>
      <w:b/>
      <w:color w:val="000000" w:themeColor="text1"/>
      <w:sz w:val="40"/>
      <w:szCs w:val="40"/>
    </w:rPr>
  </w:style>
  <w:style w:type="character" w:customStyle="1" w:styleId="berschrift2Zchn">
    <w:name w:val="Überschrift 2 Zchn"/>
    <w:basedOn w:val="Absatz-Standardschriftart"/>
    <w:link w:val="berschrift2"/>
    <w:uiPriority w:val="9"/>
    <w:locked/>
    <w:rsid w:val="00934D83"/>
    <w:rPr>
      <w:rFonts w:ascii="Verdana" w:eastAsiaTheme="majorEastAsia" w:hAnsi="Verdana" w:cs="Times New Roman"/>
      <w:b/>
      <w:color w:val="000000" w:themeColor="text1"/>
      <w:sz w:val="32"/>
      <w:szCs w:val="32"/>
    </w:rPr>
  </w:style>
  <w:style w:type="character" w:customStyle="1" w:styleId="berschrift3Zchn">
    <w:name w:val="Überschrift 3 Zchn"/>
    <w:basedOn w:val="Absatz-Standardschriftart"/>
    <w:link w:val="berschrift3"/>
    <w:uiPriority w:val="9"/>
    <w:locked/>
    <w:rsid w:val="00285A0E"/>
    <w:rPr>
      <w:rFonts w:ascii="Verdana" w:eastAsiaTheme="majorEastAsia" w:hAnsi="Verdana" w:cs="Times New Roman"/>
      <w:b/>
      <w:color w:val="000000" w:themeColor="text1"/>
      <w:sz w:val="28"/>
      <w:szCs w:val="28"/>
    </w:rPr>
  </w:style>
  <w:style w:type="character" w:customStyle="1" w:styleId="berschrift4Zchn">
    <w:name w:val="Überschrift 4 Zchn"/>
    <w:basedOn w:val="Absatz-Standardschriftart"/>
    <w:link w:val="berschrift4"/>
    <w:uiPriority w:val="9"/>
    <w:locked/>
    <w:rsid w:val="00282FD5"/>
    <w:rPr>
      <w:rFonts w:ascii="Verdana" w:eastAsiaTheme="majorEastAsia" w:hAnsi="Verdana" w:cs="Times New Roman"/>
      <w:b/>
      <w:iCs/>
      <w:sz w:val="28"/>
      <w:szCs w:val="28"/>
    </w:rPr>
  </w:style>
  <w:style w:type="character" w:customStyle="1" w:styleId="berschrift5Zchn">
    <w:name w:val="Überschrift 5 Zchn"/>
    <w:basedOn w:val="Absatz-Standardschriftart"/>
    <w:link w:val="berschrift5"/>
    <w:uiPriority w:val="9"/>
    <w:locked/>
    <w:rsid w:val="00353E12"/>
    <w:rPr>
      <w:rFonts w:asciiTheme="majorHAnsi" w:eastAsiaTheme="majorEastAsia" w:hAnsiTheme="majorHAnsi" w:cs="Times New Roman"/>
      <w:b/>
      <w:i/>
      <w:sz w:val="26"/>
      <w:szCs w:val="26"/>
    </w:rPr>
  </w:style>
  <w:style w:type="character" w:customStyle="1" w:styleId="berschrift6Zchn">
    <w:name w:val="Überschrift 6 Zchn"/>
    <w:basedOn w:val="Absatz-Standardschriftart"/>
    <w:link w:val="berschrift6"/>
    <w:uiPriority w:val="9"/>
    <w:locked/>
    <w:rsid w:val="00353E12"/>
    <w:rPr>
      <w:rFonts w:asciiTheme="majorHAnsi" w:eastAsiaTheme="majorEastAsia" w:hAnsiTheme="majorHAnsi" w:cs="Times New Roman"/>
      <w:sz w:val="24"/>
      <w:szCs w:val="24"/>
      <w:u w:val="single"/>
    </w:rPr>
  </w:style>
  <w:style w:type="character" w:customStyle="1" w:styleId="berschrift7Zchn">
    <w:name w:val="Überschrift 7 Zchn"/>
    <w:basedOn w:val="Absatz-Standardschriftart"/>
    <w:link w:val="berschrift7"/>
    <w:uiPriority w:val="9"/>
    <w:locked/>
    <w:rsid w:val="008823D1"/>
    <w:rPr>
      <w:rFonts w:asciiTheme="majorHAnsi" w:eastAsiaTheme="majorEastAsia" w:hAnsiTheme="majorHAnsi" w:cs="Times New Roman"/>
      <w:i/>
      <w:iCs/>
      <w:color w:val="1F4D78" w:themeColor="accent1" w:themeShade="7F"/>
      <w:sz w:val="24"/>
      <w:szCs w:val="24"/>
    </w:rPr>
  </w:style>
  <w:style w:type="paragraph" w:styleId="Listenabsatz">
    <w:name w:val="List Paragraph"/>
    <w:basedOn w:val="Standard"/>
    <w:uiPriority w:val="34"/>
    <w:qFormat/>
    <w:rsid w:val="00E04D0F"/>
    <w:pPr>
      <w:ind w:left="720"/>
      <w:contextualSpacing/>
    </w:pPr>
  </w:style>
  <w:style w:type="paragraph" w:customStyle="1" w:styleId="Default">
    <w:name w:val="Default"/>
    <w:rsid w:val="00E04D0F"/>
    <w:pPr>
      <w:autoSpaceDE w:val="0"/>
      <w:autoSpaceDN w:val="0"/>
      <w:adjustRightInd w:val="0"/>
      <w:spacing w:after="0" w:line="240" w:lineRule="auto"/>
    </w:pPr>
    <w:rPr>
      <w:rFonts w:ascii="Courier New" w:hAnsi="Courier New" w:cs="Courier New"/>
      <w:color w:val="000000"/>
      <w:sz w:val="24"/>
      <w:szCs w:val="24"/>
    </w:rPr>
  </w:style>
  <w:style w:type="paragraph" w:customStyle="1" w:styleId="Pa3">
    <w:name w:val="Pa3"/>
    <w:basedOn w:val="Default"/>
    <w:next w:val="Default"/>
    <w:uiPriority w:val="99"/>
    <w:rsid w:val="00E04D0F"/>
    <w:pPr>
      <w:spacing w:line="181" w:lineRule="atLeast"/>
    </w:pPr>
    <w:rPr>
      <w:color w:val="auto"/>
    </w:rPr>
  </w:style>
  <w:style w:type="character" w:customStyle="1" w:styleId="A18">
    <w:name w:val="A18"/>
    <w:uiPriority w:val="99"/>
    <w:rsid w:val="00E04D0F"/>
    <w:rPr>
      <w:b/>
      <w:color w:val="221E1F"/>
      <w:sz w:val="26"/>
    </w:rPr>
  </w:style>
  <w:style w:type="paragraph" w:styleId="Inhaltsverzeichnisberschrift">
    <w:name w:val="TOC Heading"/>
    <w:basedOn w:val="berschrift1"/>
    <w:next w:val="Standard"/>
    <w:uiPriority w:val="39"/>
    <w:unhideWhenUsed/>
    <w:qFormat/>
    <w:rsid w:val="00D80CF2"/>
    <w:pPr>
      <w:outlineLvl w:val="9"/>
    </w:pPr>
    <w:rPr>
      <w:lang w:eastAsia="de-DE"/>
    </w:rPr>
  </w:style>
  <w:style w:type="character" w:styleId="Hyperlink">
    <w:name w:val="Hyperlink"/>
    <w:basedOn w:val="Absatz-Standardschriftart"/>
    <w:uiPriority w:val="99"/>
    <w:unhideWhenUsed/>
    <w:rsid w:val="00447C75"/>
    <w:rPr>
      <w:rFonts w:cs="Times New Roman"/>
      <w:color w:val="0563C1" w:themeColor="hyperlink"/>
      <w:u w:val="single"/>
    </w:rPr>
  </w:style>
  <w:style w:type="paragraph" w:styleId="StandardWeb">
    <w:name w:val="Normal (Web)"/>
    <w:basedOn w:val="Standard"/>
    <w:uiPriority w:val="99"/>
    <w:unhideWhenUsed/>
    <w:rsid w:val="00580CE0"/>
    <w:pPr>
      <w:spacing w:before="100" w:beforeAutospacing="1" w:after="100" w:afterAutospacing="1"/>
    </w:pPr>
    <w:rPr>
      <w:rFonts w:ascii="Times New Roman" w:hAnsi="Times New Roman"/>
      <w:color w:val="auto"/>
      <w:lang w:eastAsia="de-DE"/>
    </w:rPr>
  </w:style>
  <w:style w:type="character" w:customStyle="1" w:styleId="apple-converted-space">
    <w:name w:val="apple-converted-space"/>
    <w:basedOn w:val="Absatz-Standardschriftart"/>
    <w:rsid w:val="00580CE0"/>
    <w:rPr>
      <w:rFonts w:cs="Times New Roman"/>
    </w:rPr>
  </w:style>
  <w:style w:type="character" w:customStyle="1" w:styleId="glossarlink">
    <w:name w:val="glossar_link"/>
    <w:basedOn w:val="Absatz-Standardschriftart"/>
    <w:rsid w:val="00580CE0"/>
    <w:rPr>
      <w:rFonts w:cs="Times New Roman"/>
    </w:rPr>
  </w:style>
  <w:style w:type="character" w:styleId="Fett">
    <w:name w:val="Strong"/>
    <w:basedOn w:val="Absatz-Standardschriftart"/>
    <w:uiPriority w:val="22"/>
    <w:qFormat/>
    <w:rsid w:val="00275A7F"/>
    <w:rPr>
      <w:rFonts w:cs="Times New Roman"/>
      <w:b/>
      <w:bCs/>
    </w:rPr>
  </w:style>
  <w:style w:type="character" w:customStyle="1" w:styleId="Standard1">
    <w:name w:val="Standard1"/>
    <w:basedOn w:val="Absatz-Standardschriftart"/>
    <w:rsid w:val="00096FE3"/>
    <w:rPr>
      <w:rFonts w:cs="Times New Roman"/>
    </w:rPr>
  </w:style>
  <w:style w:type="paragraph" w:styleId="NurText">
    <w:name w:val="Plain Text"/>
    <w:basedOn w:val="Standard"/>
    <w:link w:val="NurTextZchn"/>
    <w:uiPriority w:val="99"/>
    <w:rsid w:val="00BC2DD0"/>
    <w:pPr>
      <w:tabs>
        <w:tab w:val="left" w:pos="5103"/>
      </w:tabs>
      <w:ind w:left="709"/>
    </w:pPr>
    <w:rPr>
      <w:rFonts w:ascii="Courier New" w:hAnsi="Courier New" w:cs="Courier New"/>
      <w:color w:val="auto"/>
      <w:sz w:val="20"/>
      <w:szCs w:val="20"/>
      <w:lang w:eastAsia="de-DE"/>
    </w:rPr>
  </w:style>
  <w:style w:type="character" w:customStyle="1" w:styleId="NurTextZchn">
    <w:name w:val="Nur Text Zchn"/>
    <w:basedOn w:val="Absatz-Standardschriftart"/>
    <w:link w:val="NurText"/>
    <w:uiPriority w:val="99"/>
    <w:locked/>
    <w:rsid w:val="00BC2DD0"/>
    <w:rPr>
      <w:rFonts w:ascii="Courier New" w:hAnsi="Courier New" w:cs="Courier New"/>
      <w:sz w:val="20"/>
      <w:szCs w:val="20"/>
      <w:lang w:val="x-none" w:eastAsia="de-DE"/>
    </w:rPr>
  </w:style>
  <w:style w:type="paragraph" w:customStyle="1" w:styleId="GBS5Aufzhlung">
    <w:name w:val="GBS 5 Aufzählung"/>
    <w:basedOn w:val="NurText"/>
    <w:rsid w:val="00BC2DD0"/>
    <w:pPr>
      <w:numPr>
        <w:ilvl w:val="2"/>
        <w:numId w:val="2"/>
      </w:numPr>
    </w:pPr>
    <w:rPr>
      <w:rFonts w:ascii="Arial" w:hAnsi="Arial" w:cs="Arial"/>
      <w:sz w:val="24"/>
      <w:szCs w:val="24"/>
    </w:rPr>
  </w:style>
  <w:style w:type="paragraph" w:styleId="Titel">
    <w:name w:val="Title"/>
    <w:basedOn w:val="Standard"/>
    <w:next w:val="Standard"/>
    <w:link w:val="TitelZchn"/>
    <w:uiPriority w:val="10"/>
    <w:qFormat/>
    <w:rsid w:val="009F0FEE"/>
    <w:pPr>
      <w:contextualSpacing/>
    </w:pPr>
    <w:rPr>
      <w:rFonts w:asciiTheme="majorHAnsi" w:eastAsiaTheme="majorEastAsia" w:hAnsiTheme="majorHAnsi"/>
      <w:color w:val="auto"/>
      <w:spacing w:val="-10"/>
      <w:kern w:val="28"/>
      <w:sz w:val="56"/>
      <w:szCs w:val="56"/>
    </w:rPr>
  </w:style>
  <w:style w:type="character" w:customStyle="1" w:styleId="TitelZchn">
    <w:name w:val="Titel Zchn"/>
    <w:basedOn w:val="Absatz-Standardschriftart"/>
    <w:link w:val="Titel"/>
    <w:uiPriority w:val="10"/>
    <w:locked/>
    <w:rsid w:val="009F0FEE"/>
    <w:rPr>
      <w:rFonts w:asciiTheme="majorHAnsi" w:eastAsiaTheme="majorEastAsia" w:hAnsiTheme="majorHAnsi" w:cs="Times New Roman"/>
      <w:spacing w:val="-10"/>
      <w:kern w:val="28"/>
      <w:sz w:val="56"/>
      <w:szCs w:val="56"/>
    </w:rPr>
  </w:style>
  <w:style w:type="paragraph" w:styleId="Untertitel">
    <w:name w:val="Subtitle"/>
    <w:basedOn w:val="Standard"/>
    <w:next w:val="Standard"/>
    <w:link w:val="UntertitelZchn"/>
    <w:uiPriority w:val="11"/>
    <w:qFormat/>
    <w:rsid w:val="009F0FEE"/>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locked/>
    <w:rsid w:val="009F0FEE"/>
    <w:rPr>
      <w:rFonts w:eastAsiaTheme="minorEastAsia" w:cs="Times New Roman"/>
      <w:color w:val="5A5A5A" w:themeColor="text1" w:themeTint="A5"/>
      <w:spacing w:val="15"/>
    </w:rPr>
  </w:style>
  <w:style w:type="paragraph" w:styleId="Kopfzeile">
    <w:name w:val="header"/>
    <w:basedOn w:val="Standard"/>
    <w:link w:val="KopfzeileZchn"/>
    <w:uiPriority w:val="99"/>
    <w:unhideWhenUsed/>
    <w:rsid w:val="00672C5B"/>
    <w:pPr>
      <w:tabs>
        <w:tab w:val="center" w:pos="4536"/>
        <w:tab w:val="right" w:pos="9072"/>
      </w:tabs>
    </w:pPr>
  </w:style>
  <w:style w:type="character" w:customStyle="1" w:styleId="KopfzeileZchn">
    <w:name w:val="Kopfzeile Zchn"/>
    <w:basedOn w:val="Absatz-Standardschriftart"/>
    <w:link w:val="Kopfzeile"/>
    <w:uiPriority w:val="99"/>
    <w:locked/>
    <w:rsid w:val="00672C5B"/>
    <w:rPr>
      <w:rFonts w:cs="Times New Roman"/>
      <w:color w:val="000000" w:themeColor="text1"/>
      <w:sz w:val="24"/>
      <w:szCs w:val="24"/>
    </w:rPr>
  </w:style>
  <w:style w:type="paragraph" w:styleId="Fuzeile">
    <w:name w:val="footer"/>
    <w:basedOn w:val="Standard"/>
    <w:link w:val="FuzeileZchn"/>
    <w:uiPriority w:val="99"/>
    <w:unhideWhenUsed/>
    <w:rsid w:val="00672C5B"/>
    <w:pPr>
      <w:tabs>
        <w:tab w:val="center" w:pos="4536"/>
        <w:tab w:val="right" w:pos="9072"/>
      </w:tabs>
    </w:pPr>
  </w:style>
  <w:style w:type="character" w:customStyle="1" w:styleId="FuzeileZchn">
    <w:name w:val="Fußzeile Zchn"/>
    <w:basedOn w:val="Absatz-Standardschriftart"/>
    <w:link w:val="Fuzeile"/>
    <w:uiPriority w:val="99"/>
    <w:locked/>
    <w:rsid w:val="00672C5B"/>
    <w:rPr>
      <w:rFonts w:cs="Times New Roman"/>
      <w:color w:val="000000" w:themeColor="text1"/>
      <w:sz w:val="24"/>
      <w:szCs w:val="24"/>
    </w:rPr>
  </w:style>
  <w:style w:type="table" w:styleId="Tabellenraster">
    <w:name w:val="Table Grid"/>
    <w:basedOn w:val="NormaleTabelle"/>
    <w:uiPriority w:val="59"/>
    <w:rsid w:val="007C27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A141C2"/>
    <w:pPr>
      <w:tabs>
        <w:tab w:val="left" w:pos="1134"/>
        <w:tab w:val="right" w:leader="dot" w:pos="9062"/>
      </w:tabs>
      <w:ind w:left="896" w:hanging="896"/>
    </w:pPr>
    <w:rPr>
      <w:b/>
    </w:rPr>
  </w:style>
  <w:style w:type="paragraph" w:styleId="Verzeichnis2">
    <w:name w:val="toc 2"/>
    <w:basedOn w:val="Standard"/>
    <w:next w:val="Standard"/>
    <w:autoRedefine/>
    <w:uiPriority w:val="39"/>
    <w:unhideWhenUsed/>
    <w:rsid w:val="004616FC"/>
    <w:pPr>
      <w:tabs>
        <w:tab w:val="left" w:pos="1100"/>
        <w:tab w:val="right" w:leader="dot" w:pos="9062"/>
      </w:tabs>
      <w:spacing w:line="264" w:lineRule="auto"/>
      <w:ind w:left="1134" w:hanging="896"/>
    </w:pPr>
  </w:style>
  <w:style w:type="character" w:styleId="BesuchterHyperlink">
    <w:name w:val="FollowedHyperlink"/>
    <w:basedOn w:val="Absatz-Standardschriftart"/>
    <w:uiPriority w:val="99"/>
    <w:semiHidden/>
    <w:unhideWhenUsed/>
    <w:rsid w:val="005B534E"/>
    <w:rPr>
      <w:rFonts w:cs="Times New Roman"/>
      <w:color w:val="954F72" w:themeColor="followedHyperlink"/>
      <w:u w:val="single"/>
    </w:rPr>
  </w:style>
  <w:style w:type="paragraph" w:styleId="Sprechblasentext">
    <w:name w:val="Balloon Text"/>
    <w:basedOn w:val="Standard"/>
    <w:link w:val="SprechblasentextZchn"/>
    <w:uiPriority w:val="99"/>
    <w:semiHidden/>
    <w:unhideWhenUsed/>
    <w:rsid w:val="00CF5F6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F5F61"/>
    <w:rPr>
      <w:rFonts w:ascii="Tahoma" w:hAnsi="Tahoma" w:cs="Tahoma"/>
      <w:color w:val="000000" w:themeColor="text1"/>
      <w:sz w:val="16"/>
      <w:szCs w:val="16"/>
    </w:rPr>
  </w:style>
  <w:style w:type="character" w:styleId="Kommentarzeichen">
    <w:name w:val="annotation reference"/>
    <w:basedOn w:val="Absatz-Standardschriftart"/>
    <w:uiPriority w:val="99"/>
    <w:semiHidden/>
    <w:unhideWhenUsed/>
    <w:rsid w:val="00F51546"/>
    <w:rPr>
      <w:rFonts w:cs="Times New Roman"/>
      <w:sz w:val="16"/>
      <w:szCs w:val="16"/>
    </w:rPr>
  </w:style>
  <w:style w:type="paragraph" w:styleId="Kommentartext">
    <w:name w:val="annotation text"/>
    <w:basedOn w:val="Standard"/>
    <w:link w:val="KommentartextZchn"/>
    <w:uiPriority w:val="99"/>
    <w:unhideWhenUsed/>
    <w:rsid w:val="00F51546"/>
    <w:rPr>
      <w:sz w:val="20"/>
      <w:szCs w:val="20"/>
    </w:rPr>
  </w:style>
  <w:style w:type="character" w:customStyle="1" w:styleId="KommentartextZchn">
    <w:name w:val="Kommentartext Zchn"/>
    <w:basedOn w:val="Absatz-Standardschriftart"/>
    <w:link w:val="Kommentartext"/>
    <w:uiPriority w:val="99"/>
    <w:locked/>
    <w:rsid w:val="00F51546"/>
    <w:rPr>
      <w:rFonts w:cs="Times New Roman"/>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F51546"/>
    <w:rPr>
      <w:b/>
      <w:bCs/>
    </w:rPr>
  </w:style>
  <w:style w:type="character" w:customStyle="1" w:styleId="KommentarthemaZchn">
    <w:name w:val="Kommentarthema Zchn"/>
    <w:basedOn w:val="KommentartextZchn"/>
    <w:link w:val="Kommentarthema"/>
    <w:uiPriority w:val="99"/>
    <w:semiHidden/>
    <w:locked/>
    <w:rsid w:val="00F51546"/>
    <w:rPr>
      <w:rFonts w:cs="Times New Roman"/>
      <w:b/>
      <w:bCs/>
      <w:color w:val="000000" w:themeColor="text1"/>
      <w:sz w:val="20"/>
      <w:szCs w:val="20"/>
    </w:rPr>
  </w:style>
  <w:style w:type="paragraph" w:styleId="Verzeichnis3">
    <w:name w:val="toc 3"/>
    <w:basedOn w:val="Standard"/>
    <w:next w:val="Standard"/>
    <w:autoRedefine/>
    <w:uiPriority w:val="39"/>
    <w:unhideWhenUsed/>
    <w:rsid w:val="00A141C2"/>
    <w:pPr>
      <w:tabs>
        <w:tab w:val="left" w:pos="1540"/>
        <w:tab w:val="right" w:leader="dot" w:pos="9062"/>
      </w:tabs>
      <w:spacing w:line="240" w:lineRule="auto"/>
      <w:ind w:left="1134" w:hanging="896"/>
    </w:pPr>
    <w:rPr>
      <w:rFonts w:eastAsiaTheme="minorEastAsia"/>
      <w:color w:val="auto"/>
      <w:sz w:val="22"/>
      <w:szCs w:val="22"/>
      <w:lang w:eastAsia="de-DE"/>
    </w:rPr>
  </w:style>
  <w:style w:type="paragraph" w:customStyle="1" w:styleId="large-6">
    <w:name w:val="large-6"/>
    <w:basedOn w:val="Standard"/>
    <w:rsid w:val="00235EF9"/>
    <w:pPr>
      <w:spacing w:before="100" w:beforeAutospacing="1" w:after="100" w:afterAutospacing="1"/>
    </w:pPr>
    <w:rPr>
      <w:rFonts w:ascii="Times New Roman" w:hAnsi="Times New Roman"/>
      <w:color w:val="auto"/>
      <w:lang w:eastAsia="de-DE"/>
    </w:rPr>
  </w:style>
  <w:style w:type="paragraph" w:styleId="KeinLeerraum">
    <w:name w:val="No Spacing"/>
    <w:uiPriority w:val="1"/>
    <w:qFormat/>
    <w:rsid w:val="00463B4E"/>
    <w:pPr>
      <w:spacing w:after="0" w:line="240" w:lineRule="auto"/>
    </w:pPr>
    <w:rPr>
      <w:rFonts w:ascii="Calibri" w:hAnsi="Calibri" w:cs="Times New Roman"/>
    </w:rPr>
  </w:style>
  <w:style w:type="paragraph" w:styleId="Umschlagadresse">
    <w:name w:val="envelope address"/>
    <w:basedOn w:val="Standard"/>
    <w:uiPriority w:val="99"/>
    <w:semiHidden/>
    <w:unhideWhenUsed/>
    <w:rsid w:val="00867280"/>
    <w:pPr>
      <w:framePr w:w="4320" w:h="2160" w:hRule="exact" w:hSpace="141" w:wrap="auto" w:hAnchor="page" w:xAlign="center" w:yAlign="bottom"/>
      <w:ind w:left="1"/>
    </w:pPr>
    <w:rPr>
      <w:rFonts w:eastAsiaTheme="majorEastAsia"/>
    </w:rPr>
  </w:style>
  <w:style w:type="character" w:customStyle="1" w:styleId="st">
    <w:name w:val="st"/>
    <w:basedOn w:val="Absatz-Standardschriftart"/>
    <w:rsid w:val="00067764"/>
    <w:rPr>
      <w:rFonts w:cs="Times New Roman"/>
    </w:rPr>
  </w:style>
  <w:style w:type="character" w:styleId="Hervorhebung">
    <w:name w:val="Emphasis"/>
    <w:basedOn w:val="Absatz-Standardschriftart"/>
    <w:uiPriority w:val="20"/>
    <w:qFormat/>
    <w:rsid w:val="00E65FE7"/>
    <w:rPr>
      <w:rFonts w:cs="Times New Roman"/>
      <w:i/>
      <w:iCs/>
    </w:rPr>
  </w:style>
  <w:style w:type="character" w:customStyle="1" w:styleId="UnresolvedMention">
    <w:name w:val="Unresolved Mention"/>
    <w:basedOn w:val="Absatz-Standardschriftart"/>
    <w:uiPriority w:val="99"/>
    <w:semiHidden/>
    <w:unhideWhenUsed/>
    <w:rsid w:val="00A205D7"/>
    <w:rPr>
      <w:rFonts w:cs="Times New Roman"/>
      <w:color w:val="605E5C"/>
      <w:shd w:val="clear" w:color="auto" w:fill="E1DFDD"/>
    </w:rPr>
  </w:style>
  <w:style w:type="character" w:customStyle="1" w:styleId="hgkelc">
    <w:name w:val="hgkelc"/>
    <w:basedOn w:val="Absatz-Standardschriftart"/>
    <w:rsid w:val="0071701C"/>
    <w:rPr>
      <w:rFonts w:cs="Times New Roman"/>
    </w:rPr>
  </w:style>
  <w:style w:type="paragraph" w:customStyle="1" w:styleId="Flietext-Absatz">
    <w:name w:val="Fließtext-Absatz"/>
    <w:basedOn w:val="Zitat"/>
    <w:link w:val="Flietext-AbsatzZchn"/>
    <w:qFormat/>
    <w:rsid w:val="00FC4DE1"/>
    <w:pPr>
      <w:spacing w:line="276" w:lineRule="auto"/>
      <w:contextualSpacing/>
    </w:pPr>
    <w:rPr>
      <w:rFonts w:cs="Arial"/>
      <w:i w:val="0"/>
      <w:sz w:val="26"/>
      <w:szCs w:val="20"/>
    </w:rPr>
  </w:style>
  <w:style w:type="character" w:customStyle="1" w:styleId="Flietext-AbsatzZchn">
    <w:name w:val="Fließtext-Absatz Zchn"/>
    <w:basedOn w:val="Absatz-Standardschriftart"/>
    <w:link w:val="Flietext-Absatz"/>
    <w:locked/>
    <w:rsid w:val="00FC4DE1"/>
    <w:rPr>
      <w:rFonts w:ascii="Verdana" w:hAnsi="Verdana" w:cs="Arial"/>
      <w:iCs/>
      <w:color w:val="000000" w:themeColor="text1"/>
      <w:sz w:val="20"/>
      <w:szCs w:val="20"/>
    </w:rPr>
  </w:style>
  <w:style w:type="paragraph" w:styleId="Zitat">
    <w:name w:val="Quote"/>
    <w:basedOn w:val="Standard"/>
    <w:next w:val="Standard"/>
    <w:link w:val="ZitatZchn"/>
    <w:uiPriority w:val="29"/>
    <w:qFormat/>
    <w:rsid w:val="00FC4DE1"/>
    <w:rPr>
      <w:i/>
      <w:iCs/>
    </w:rPr>
  </w:style>
  <w:style w:type="character" w:customStyle="1" w:styleId="ZitatZchn">
    <w:name w:val="Zitat Zchn"/>
    <w:basedOn w:val="Absatz-Standardschriftart"/>
    <w:link w:val="Zitat"/>
    <w:uiPriority w:val="29"/>
    <w:locked/>
    <w:rsid w:val="00FC4DE1"/>
    <w:rPr>
      <w:rFonts w:cs="Times New Roman"/>
      <w:i/>
      <w:iCs/>
      <w:color w:val="000000" w:themeColor="text1"/>
      <w:sz w:val="24"/>
      <w:szCs w:val="24"/>
    </w:rPr>
  </w:style>
  <w:style w:type="paragraph" w:customStyle="1" w:styleId="Text">
    <w:name w:val="Text"/>
    <w:rsid w:val="00D47568"/>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Helvetica Neue" w:hAnsi="Helvetica Neue" w:cs="Helvetica Neue"/>
      <w:color w:val="000000"/>
      <w:lang w:eastAsia="de-DE"/>
    </w:rPr>
  </w:style>
  <w:style w:type="paragraph" w:styleId="Textkrper2">
    <w:name w:val="Body Text 2"/>
    <w:basedOn w:val="Standard"/>
    <w:link w:val="Textkrper2Zchn"/>
    <w:uiPriority w:val="99"/>
    <w:rsid w:val="00D47568"/>
    <w:pPr>
      <w:ind w:right="-648"/>
    </w:pPr>
    <w:rPr>
      <w:rFonts w:ascii="Arial" w:hAnsi="Arial" w:cs="Arial"/>
      <w:bCs/>
      <w:color w:val="auto"/>
      <w:szCs w:val="28"/>
      <w:lang w:eastAsia="de-DE"/>
    </w:rPr>
  </w:style>
  <w:style w:type="character" w:customStyle="1" w:styleId="Textkrper2Zchn">
    <w:name w:val="Textkörper 2 Zchn"/>
    <w:basedOn w:val="Absatz-Standardschriftart"/>
    <w:link w:val="Textkrper2"/>
    <w:uiPriority w:val="99"/>
    <w:locked/>
    <w:rsid w:val="00D47568"/>
    <w:rPr>
      <w:rFonts w:ascii="Arial" w:hAnsi="Arial" w:cs="Arial"/>
      <w:bCs/>
      <w:sz w:val="28"/>
      <w:szCs w:val="28"/>
      <w:lang w:val="x-none" w:eastAsia="de-DE"/>
    </w:rPr>
  </w:style>
  <w:style w:type="paragraph" w:styleId="Funotentext">
    <w:name w:val="footnote text"/>
    <w:basedOn w:val="Standard"/>
    <w:link w:val="FunotentextZchn"/>
    <w:uiPriority w:val="99"/>
    <w:semiHidden/>
    <w:unhideWhenUsed/>
    <w:rsid w:val="00A0373D"/>
    <w:pPr>
      <w:autoSpaceDE/>
      <w:autoSpaceDN/>
      <w:adjustRightInd/>
    </w:pPr>
    <w:rPr>
      <w:rFonts w:cs="Arial"/>
      <w:color w:val="auto"/>
      <w:sz w:val="20"/>
      <w:szCs w:val="20"/>
    </w:rPr>
  </w:style>
  <w:style w:type="character" w:customStyle="1" w:styleId="FunotentextZchn">
    <w:name w:val="Fußnotentext Zchn"/>
    <w:basedOn w:val="Absatz-Standardschriftart"/>
    <w:link w:val="Funotentext"/>
    <w:uiPriority w:val="99"/>
    <w:semiHidden/>
    <w:locked/>
    <w:rsid w:val="00A0373D"/>
    <w:rPr>
      <w:rFonts w:ascii="Verdana" w:hAnsi="Verdana" w:cs="Arial"/>
      <w:sz w:val="20"/>
      <w:szCs w:val="20"/>
    </w:rPr>
  </w:style>
  <w:style w:type="character" w:styleId="Funotenzeichen">
    <w:name w:val="footnote reference"/>
    <w:basedOn w:val="Absatz-Standardschriftart"/>
    <w:uiPriority w:val="99"/>
    <w:semiHidden/>
    <w:unhideWhenUsed/>
    <w:rsid w:val="00A0373D"/>
    <w:rPr>
      <w:rFonts w:cs="Times New Roman"/>
      <w:vertAlign w:val="superscript"/>
    </w:rPr>
  </w:style>
  <w:style w:type="paragraph" w:customStyle="1" w:styleId="Termine">
    <w:name w:val="Termine"/>
    <w:basedOn w:val="Standard"/>
    <w:next w:val="Standard"/>
    <w:link w:val="TermineZchn"/>
    <w:qFormat/>
    <w:rsid w:val="002C2674"/>
    <w:pPr>
      <w:autoSpaceDE/>
      <w:autoSpaceDN/>
      <w:adjustRightInd/>
      <w:spacing w:before="0" w:after="0" w:line="276" w:lineRule="auto"/>
    </w:pPr>
    <w:rPr>
      <w:rFonts w:cs="Arial"/>
      <w:b/>
      <w:bCs/>
      <w:noProof/>
      <w:color w:val="000000"/>
      <w:sz w:val="26"/>
      <w:szCs w:val="20"/>
      <w:lang w:eastAsia="de-DE"/>
    </w:rPr>
  </w:style>
  <w:style w:type="character" w:customStyle="1" w:styleId="TermineZchn">
    <w:name w:val="Termine Zchn"/>
    <w:basedOn w:val="KopfzeileZchn"/>
    <w:link w:val="Termine"/>
    <w:locked/>
    <w:rsid w:val="002C2674"/>
    <w:rPr>
      <w:rFonts w:ascii="Verdana" w:eastAsia="Times New Roman" w:hAnsi="Verdana" w:cs="Arial"/>
      <w:b/>
      <w:bCs/>
      <w:noProof/>
      <w:color w:val="000000"/>
      <w:sz w:val="20"/>
      <w:szCs w:val="20"/>
      <w:lang w:eastAsia="de-DE"/>
    </w:rPr>
  </w:style>
  <w:style w:type="numbering" w:customStyle="1" w:styleId="Strich">
    <w:name w:val="Strich"/>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41C2"/>
    <w:pPr>
      <w:autoSpaceDE w:val="0"/>
      <w:autoSpaceDN w:val="0"/>
      <w:adjustRightInd w:val="0"/>
      <w:spacing w:before="120" w:after="120" w:line="271" w:lineRule="auto"/>
    </w:pPr>
    <w:rPr>
      <w:rFonts w:ascii="Verdana" w:hAnsi="Verdana" w:cs="Times New Roman"/>
      <w:color w:val="000000" w:themeColor="text1"/>
      <w:sz w:val="23"/>
      <w:szCs w:val="23"/>
    </w:rPr>
  </w:style>
  <w:style w:type="paragraph" w:styleId="berschrift1">
    <w:name w:val="heading 1"/>
    <w:basedOn w:val="Standard"/>
    <w:next w:val="Standard"/>
    <w:link w:val="berschrift1Zchn"/>
    <w:uiPriority w:val="9"/>
    <w:qFormat/>
    <w:rsid w:val="004D280D"/>
    <w:pPr>
      <w:keepNext/>
      <w:keepLines/>
      <w:numPr>
        <w:numId w:val="1"/>
      </w:numPr>
      <w:spacing w:after="240"/>
      <w:ind w:left="357" w:hanging="357"/>
      <w:outlineLvl w:val="0"/>
    </w:pPr>
    <w:rPr>
      <w:rFonts w:eastAsiaTheme="majorEastAsia"/>
      <w:b/>
      <w:sz w:val="32"/>
      <w:szCs w:val="40"/>
    </w:rPr>
  </w:style>
  <w:style w:type="paragraph" w:styleId="berschrift2">
    <w:name w:val="heading 2"/>
    <w:basedOn w:val="Standard"/>
    <w:next w:val="Standard"/>
    <w:link w:val="berschrift2Zchn"/>
    <w:uiPriority w:val="9"/>
    <w:unhideWhenUsed/>
    <w:qFormat/>
    <w:rsid w:val="00934D83"/>
    <w:pPr>
      <w:keepNext/>
      <w:keepLines/>
      <w:numPr>
        <w:ilvl w:val="1"/>
        <w:numId w:val="1"/>
      </w:numPr>
      <w:spacing w:after="240"/>
      <w:outlineLvl w:val="1"/>
    </w:pPr>
    <w:rPr>
      <w:rFonts w:eastAsiaTheme="majorEastAsia"/>
      <w:b/>
      <w:sz w:val="28"/>
      <w:szCs w:val="32"/>
    </w:rPr>
  </w:style>
  <w:style w:type="paragraph" w:styleId="berschrift3">
    <w:name w:val="heading 3"/>
    <w:basedOn w:val="berschrift2"/>
    <w:next w:val="Standard"/>
    <w:link w:val="berschrift3Zchn"/>
    <w:uiPriority w:val="9"/>
    <w:unhideWhenUsed/>
    <w:qFormat/>
    <w:rsid w:val="00285A0E"/>
    <w:pPr>
      <w:numPr>
        <w:ilvl w:val="2"/>
      </w:numPr>
      <w:spacing w:before="240"/>
      <w:ind w:left="504"/>
      <w:outlineLvl w:val="2"/>
    </w:pPr>
    <w:rPr>
      <w:szCs w:val="28"/>
    </w:rPr>
  </w:style>
  <w:style w:type="paragraph" w:styleId="berschrift4">
    <w:name w:val="heading 4"/>
    <w:basedOn w:val="Standard"/>
    <w:next w:val="Standard"/>
    <w:link w:val="berschrift4Zchn"/>
    <w:uiPriority w:val="9"/>
    <w:unhideWhenUsed/>
    <w:qFormat/>
    <w:rsid w:val="00282FD5"/>
    <w:pPr>
      <w:keepNext/>
      <w:keepLines/>
      <w:spacing w:before="240" w:after="240"/>
      <w:outlineLvl w:val="3"/>
    </w:pPr>
    <w:rPr>
      <w:rFonts w:eastAsiaTheme="majorEastAsia"/>
      <w:b/>
      <w:iCs/>
      <w:color w:val="auto"/>
      <w:sz w:val="28"/>
      <w:szCs w:val="28"/>
    </w:rPr>
  </w:style>
  <w:style w:type="paragraph" w:styleId="berschrift5">
    <w:name w:val="heading 5"/>
    <w:basedOn w:val="Standard"/>
    <w:next w:val="Standard"/>
    <w:link w:val="berschrift5Zchn"/>
    <w:uiPriority w:val="9"/>
    <w:unhideWhenUsed/>
    <w:qFormat/>
    <w:rsid w:val="00353E12"/>
    <w:pPr>
      <w:keepNext/>
      <w:keepLines/>
      <w:spacing w:before="40"/>
      <w:outlineLvl w:val="4"/>
    </w:pPr>
    <w:rPr>
      <w:rFonts w:asciiTheme="majorHAnsi" w:eastAsiaTheme="majorEastAsia" w:hAnsiTheme="majorHAnsi"/>
      <w:b/>
      <w:i/>
      <w:color w:val="auto"/>
      <w:sz w:val="26"/>
      <w:szCs w:val="26"/>
    </w:rPr>
  </w:style>
  <w:style w:type="paragraph" w:styleId="berschrift6">
    <w:name w:val="heading 6"/>
    <w:basedOn w:val="Standard"/>
    <w:next w:val="Standard"/>
    <w:link w:val="berschrift6Zchn"/>
    <w:uiPriority w:val="9"/>
    <w:unhideWhenUsed/>
    <w:qFormat/>
    <w:rsid w:val="00353E12"/>
    <w:pPr>
      <w:keepNext/>
      <w:keepLines/>
      <w:spacing w:before="40"/>
      <w:outlineLvl w:val="5"/>
    </w:pPr>
    <w:rPr>
      <w:rFonts w:asciiTheme="majorHAnsi" w:eastAsiaTheme="majorEastAsia" w:hAnsiTheme="majorHAnsi"/>
      <w:color w:val="auto"/>
      <w:u w:val="single"/>
    </w:rPr>
  </w:style>
  <w:style w:type="paragraph" w:styleId="berschrift7">
    <w:name w:val="heading 7"/>
    <w:basedOn w:val="Standard"/>
    <w:next w:val="Standard"/>
    <w:link w:val="berschrift7Zchn"/>
    <w:uiPriority w:val="9"/>
    <w:unhideWhenUsed/>
    <w:qFormat/>
    <w:rsid w:val="008823D1"/>
    <w:pPr>
      <w:keepNext/>
      <w:keepLines/>
      <w:spacing w:before="40"/>
      <w:outlineLvl w:val="6"/>
    </w:pPr>
    <w:rPr>
      <w:rFonts w:asciiTheme="majorHAnsi" w:eastAsiaTheme="majorEastAsia" w:hAnsiTheme="majorHAnsi"/>
      <w:i/>
      <w:iCs/>
      <w:color w:val="1F4D78"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4D280D"/>
    <w:rPr>
      <w:rFonts w:ascii="Verdana" w:eastAsiaTheme="majorEastAsia" w:hAnsi="Verdana" w:cs="Times New Roman"/>
      <w:b/>
      <w:color w:val="000000" w:themeColor="text1"/>
      <w:sz w:val="40"/>
      <w:szCs w:val="40"/>
    </w:rPr>
  </w:style>
  <w:style w:type="character" w:customStyle="1" w:styleId="berschrift2Zchn">
    <w:name w:val="Überschrift 2 Zchn"/>
    <w:basedOn w:val="Absatz-Standardschriftart"/>
    <w:link w:val="berschrift2"/>
    <w:uiPriority w:val="9"/>
    <w:locked/>
    <w:rsid w:val="00934D83"/>
    <w:rPr>
      <w:rFonts w:ascii="Verdana" w:eastAsiaTheme="majorEastAsia" w:hAnsi="Verdana" w:cs="Times New Roman"/>
      <w:b/>
      <w:color w:val="000000" w:themeColor="text1"/>
      <w:sz w:val="32"/>
      <w:szCs w:val="32"/>
    </w:rPr>
  </w:style>
  <w:style w:type="character" w:customStyle="1" w:styleId="berschrift3Zchn">
    <w:name w:val="Überschrift 3 Zchn"/>
    <w:basedOn w:val="Absatz-Standardschriftart"/>
    <w:link w:val="berschrift3"/>
    <w:uiPriority w:val="9"/>
    <w:locked/>
    <w:rsid w:val="00285A0E"/>
    <w:rPr>
      <w:rFonts w:ascii="Verdana" w:eastAsiaTheme="majorEastAsia" w:hAnsi="Verdana" w:cs="Times New Roman"/>
      <w:b/>
      <w:color w:val="000000" w:themeColor="text1"/>
      <w:sz w:val="28"/>
      <w:szCs w:val="28"/>
    </w:rPr>
  </w:style>
  <w:style w:type="character" w:customStyle="1" w:styleId="berschrift4Zchn">
    <w:name w:val="Überschrift 4 Zchn"/>
    <w:basedOn w:val="Absatz-Standardschriftart"/>
    <w:link w:val="berschrift4"/>
    <w:uiPriority w:val="9"/>
    <w:locked/>
    <w:rsid w:val="00282FD5"/>
    <w:rPr>
      <w:rFonts w:ascii="Verdana" w:eastAsiaTheme="majorEastAsia" w:hAnsi="Verdana" w:cs="Times New Roman"/>
      <w:b/>
      <w:iCs/>
      <w:sz w:val="28"/>
      <w:szCs w:val="28"/>
    </w:rPr>
  </w:style>
  <w:style w:type="character" w:customStyle="1" w:styleId="berschrift5Zchn">
    <w:name w:val="Überschrift 5 Zchn"/>
    <w:basedOn w:val="Absatz-Standardschriftart"/>
    <w:link w:val="berschrift5"/>
    <w:uiPriority w:val="9"/>
    <w:locked/>
    <w:rsid w:val="00353E12"/>
    <w:rPr>
      <w:rFonts w:asciiTheme="majorHAnsi" w:eastAsiaTheme="majorEastAsia" w:hAnsiTheme="majorHAnsi" w:cs="Times New Roman"/>
      <w:b/>
      <w:i/>
      <w:sz w:val="26"/>
      <w:szCs w:val="26"/>
    </w:rPr>
  </w:style>
  <w:style w:type="character" w:customStyle="1" w:styleId="berschrift6Zchn">
    <w:name w:val="Überschrift 6 Zchn"/>
    <w:basedOn w:val="Absatz-Standardschriftart"/>
    <w:link w:val="berschrift6"/>
    <w:uiPriority w:val="9"/>
    <w:locked/>
    <w:rsid w:val="00353E12"/>
    <w:rPr>
      <w:rFonts w:asciiTheme="majorHAnsi" w:eastAsiaTheme="majorEastAsia" w:hAnsiTheme="majorHAnsi" w:cs="Times New Roman"/>
      <w:sz w:val="24"/>
      <w:szCs w:val="24"/>
      <w:u w:val="single"/>
    </w:rPr>
  </w:style>
  <w:style w:type="character" w:customStyle="1" w:styleId="berschrift7Zchn">
    <w:name w:val="Überschrift 7 Zchn"/>
    <w:basedOn w:val="Absatz-Standardschriftart"/>
    <w:link w:val="berschrift7"/>
    <w:uiPriority w:val="9"/>
    <w:locked/>
    <w:rsid w:val="008823D1"/>
    <w:rPr>
      <w:rFonts w:asciiTheme="majorHAnsi" w:eastAsiaTheme="majorEastAsia" w:hAnsiTheme="majorHAnsi" w:cs="Times New Roman"/>
      <w:i/>
      <w:iCs/>
      <w:color w:val="1F4D78" w:themeColor="accent1" w:themeShade="7F"/>
      <w:sz w:val="24"/>
      <w:szCs w:val="24"/>
    </w:rPr>
  </w:style>
  <w:style w:type="paragraph" w:styleId="Listenabsatz">
    <w:name w:val="List Paragraph"/>
    <w:basedOn w:val="Standard"/>
    <w:uiPriority w:val="34"/>
    <w:qFormat/>
    <w:rsid w:val="00E04D0F"/>
    <w:pPr>
      <w:ind w:left="720"/>
      <w:contextualSpacing/>
    </w:pPr>
  </w:style>
  <w:style w:type="paragraph" w:customStyle="1" w:styleId="Default">
    <w:name w:val="Default"/>
    <w:rsid w:val="00E04D0F"/>
    <w:pPr>
      <w:autoSpaceDE w:val="0"/>
      <w:autoSpaceDN w:val="0"/>
      <w:adjustRightInd w:val="0"/>
      <w:spacing w:after="0" w:line="240" w:lineRule="auto"/>
    </w:pPr>
    <w:rPr>
      <w:rFonts w:ascii="Courier New" w:hAnsi="Courier New" w:cs="Courier New"/>
      <w:color w:val="000000"/>
      <w:sz w:val="24"/>
      <w:szCs w:val="24"/>
    </w:rPr>
  </w:style>
  <w:style w:type="paragraph" w:customStyle="1" w:styleId="Pa3">
    <w:name w:val="Pa3"/>
    <w:basedOn w:val="Default"/>
    <w:next w:val="Default"/>
    <w:uiPriority w:val="99"/>
    <w:rsid w:val="00E04D0F"/>
    <w:pPr>
      <w:spacing w:line="181" w:lineRule="atLeast"/>
    </w:pPr>
    <w:rPr>
      <w:color w:val="auto"/>
    </w:rPr>
  </w:style>
  <w:style w:type="character" w:customStyle="1" w:styleId="A18">
    <w:name w:val="A18"/>
    <w:uiPriority w:val="99"/>
    <w:rsid w:val="00E04D0F"/>
    <w:rPr>
      <w:b/>
      <w:color w:val="221E1F"/>
      <w:sz w:val="26"/>
    </w:rPr>
  </w:style>
  <w:style w:type="paragraph" w:styleId="Inhaltsverzeichnisberschrift">
    <w:name w:val="TOC Heading"/>
    <w:basedOn w:val="berschrift1"/>
    <w:next w:val="Standard"/>
    <w:uiPriority w:val="39"/>
    <w:unhideWhenUsed/>
    <w:qFormat/>
    <w:rsid w:val="00D80CF2"/>
    <w:pPr>
      <w:outlineLvl w:val="9"/>
    </w:pPr>
    <w:rPr>
      <w:lang w:eastAsia="de-DE"/>
    </w:rPr>
  </w:style>
  <w:style w:type="character" w:styleId="Hyperlink">
    <w:name w:val="Hyperlink"/>
    <w:basedOn w:val="Absatz-Standardschriftart"/>
    <w:uiPriority w:val="99"/>
    <w:unhideWhenUsed/>
    <w:rsid w:val="00447C75"/>
    <w:rPr>
      <w:rFonts w:cs="Times New Roman"/>
      <w:color w:val="0563C1" w:themeColor="hyperlink"/>
      <w:u w:val="single"/>
    </w:rPr>
  </w:style>
  <w:style w:type="paragraph" w:styleId="StandardWeb">
    <w:name w:val="Normal (Web)"/>
    <w:basedOn w:val="Standard"/>
    <w:uiPriority w:val="99"/>
    <w:unhideWhenUsed/>
    <w:rsid w:val="00580CE0"/>
    <w:pPr>
      <w:spacing w:before="100" w:beforeAutospacing="1" w:after="100" w:afterAutospacing="1"/>
    </w:pPr>
    <w:rPr>
      <w:rFonts w:ascii="Times New Roman" w:hAnsi="Times New Roman"/>
      <w:color w:val="auto"/>
      <w:lang w:eastAsia="de-DE"/>
    </w:rPr>
  </w:style>
  <w:style w:type="character" w:customStyle="1" w:styleId="apple-converted-space">
    <w:name w:val="apple-converted-space"/>
    <w:basedOn w:val="Absatz-Standardschriftart"/>
    <w:rsid w:val="00580CE0"/>
    <w:rPr>
      <w:rFonts w:cs="Times New Roman"/>
    </w:rPr>
  </w:style>
  <w:style w:type="character" w:customStyle="1" w:styleId="glossarlink">
    <w:name w:val="glossar_link"/>
    <w:basedOn w:val="Absatz-Standardschriftart"/>
    <w:rsid w:val="00580CE0"/>
    <w:rPr>
      <w:rFonts w:cs="Times New Roman"/>
    </w:rPr>
  </w:style>
  <w:style w:type="character" w:styleId="Fett">
    <w:name w:val="Strong"/>
    <w:basedOn w:val="Absatz-Standardschriftart"/>
    <w:uiPriority w:val="22"/>
    <w:qFormat/>
    <w:rsid w:val="00275A7F"/>
    <w:rPr>
      <w:rFonts w:cs="Times New Roman"/>
      <w:b/>
      <w:bCs/>
    </w:rPr>
  </w:style>
  <w:style w:type="character" w:customStyle="1" w:styleId="Standard1">
    <w:name w:val="Standard1"/>
    <w:basedOn w:val="Absatz-Standardschriftart"/>
    <w:rsid w:val="00096FE3"/>
    <w:rPr>
      <w:rFonts w:cs="Times New Roman"/>
    </w:rPr>
  </w:style>
  <w:style w:type="paragraph" w:styleId="NurText">
    <w:name w:val="Plain Text"/>
    <w:basedOn w:val="Standard"/>
    <w:link w:val="NurTextZchn"/>
    <w:uiPriority w:val="99"/>
    <w:rsid w:val="00BC2DD0"/>
    <w:pPr>
      <w:tabs>
        <w:tab w:val="left" w:pos="5103"/>
      </w:tabs>
      <w:ind w:left="709"/>
    </w:pPr>
    <w:rPr>
      <w:rFonts w:ascii="Courier New" w:hAnsi="Courier New" w:cs="Courier New"/>
      <w:color w:val="auto"/>
      <w:sz w:val="20"/>
      <w:szCs w:val="20"/>
      <w:lang w:eastAsia="de-DE"/>
    </w:rPr>
  </w:style>
  <w:style w:type="character" w:customStyle="1" w:styleId="NurTextZchn">
    <w:name w:val="Nur Text Zchn"/>
    <w:basedOn w:val="Absatz-Standardschriftart"/>
    <w:link w:val="NurText"/>
    <w:uiPriority w:val="99"/>
    <w:locked/>
    <w:rsid w:val="00BC2DD0"/>
    <w:rPr>
      <w:rFonts w:ascii="Courier New" w:hAnsi="Courier New" w:cs="Courier New"/>
      <w:sz w:val="20"/>
      <w:szCs w:val="20"/>
      <w:lang w:val="x-none" w:eastAsia="de-DE"/>
    </w:rPr>
  </w:style>
  <w:style w:type="paragraph" w:customStyle="1" w:styleId="GBS5Aufzhlung">
    <w:name w:val="GBS 5 Aufzählung"/>
    <w:basedOn w:val="NurText"/>
    <w:rsid w:val="00BC2DD0"/>
    <w:pPr>
      <w:numPr>
        <w:ilvl w:val="2"/>
        <w:numId w:val="2"/>
      </w:numPr>
    </w:pPr>
    <w:rPr>
      <w:rFonts w:ascii="Arial" w:hAnsi="Arial" w:cs="Arial"/>
      <w:sz w:val="24"/>
      <w:szCs w:val="24"/>
    </w:rPr>
  </w:style>
  <w:style w:type="paragraph" w:styleId="Titel">
    <w:name w:val="Title"/>
    <w:basedOn w:val="Standard"/>
    <w:next w:val="Standard"/>
    <w:link w:val="TitelZchn"/>
    <w:uiPriority w:val="10"/>
    <w:qFormat/>
    <w:rsid w:val="009F0FEE"/>
    <w:pPr>
      <w:contextualSpacing/>
    </w:pPr>
    <w:rPr>
      <w:rFonts w:asciiTheme="majorHAnsi" w:eastAsiaTheme="majorEastAsia" w:hAnsiTheme="majorHAnsi"/>
      <w:color w:val="auto"/>
      <w:spacing w:val="-10"/>
      <w:kern w:val="28"/>
      <w:sz w:val="56"/>
      <w:szCs w:val="56"/>
    </w:rPr>
  </w:style>
  <w:style w:type="character" w:customStyle="1" w:styleId="TitelZchn">
    <w:name w:val="Titel Zchn"/>
    <w:basedOn w:val="Absatz-Standardschriftart"/>
    <w:link w:val="Titel"/>
    <w:uiPriority w:val="10"/>
    <w:locked/>
    <w:rsid w:val="009F0FEE"/>
    <w:rPr>
      <w:rFonts w:asciiTheme="majorHAnsi" w:eastAsiaTheme="majorEastAsia" w:hAnsiTheme="majorHAnsi" w:cs="Times New Roman"/>
      <w:spacing w:val="-10"/>
      <w:kern w:val="28"/>
      <w:sz w:val="56"/>
      <w:szCs w:val="56"/>
    </w:rPr>
  </w:style>
  <w:style w:type="paragraph" w:styleId="Untertitel">
    <w:name w:val="Subtitle"/>
    <w:basedOn w:val="Standard"/>
    <w:next w:val="Standard"/>
    <w:link w:val="UntertitelZchn"/>
    <w:uiPriority w:val="11"/>
    <w:qFormat/>
    <w:rsid w:val="009F0FEE"/>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locked/>
    <w:rsid w:val="009F0FEE"/>
    <w:rPr>
      <w:rFonts w:eastAsiaTheme="minorEastAsia" w:cs="Times New Roman"/>
      <w:color w:val="5A5A5A" w:themeColor="text1" w:themeTint="A5"/>
      <w:spacing w:val="15"/>
    </w:rPr>
  </w:style>
  <w:style w:type="paragraph" w:styleId="Kopfzeile">
    <w:name w:val="header"/>
    <w:basedOn w:val="Standard"/>
    <w:link w:val="KopfzeileZchn"/>
    <w:uiPriority w:val="99"/>
    <w:unhideWhenUsed/>
    <w:rsid w:val="00672C5B"/>
    <w:pPr>
      <w:tabs>
        <w:tab w:val="center" w:pos="4536"/>
        <w:tab w:val="right" w:pos="9072"/>
      </w:tabs>
    </w:pPr>
  </w:style>
  <w:style w:type="character" w:customStyle="1" w:styleId="KopfzeileZchn">
    <w:name w:val="Kopfzeile Zchn"/>
    <w:basedOn w:val="Absatz-Standardschriftart"/>
    <w:link w:val="Kopfzeile"/>
    <w:uiPriority w:val="99"/>
    <w:locked/>
    <w:rsid w:val="00672C5B"/>
    <w:rPr>
      <w:rFonts w:cs="Times New Roman"/>
      <w:color w:val="000000" w:themeColor="text1"/>
      <w:sz w:val="24"/>
      <w:szCs w:val="24"/>
    </w:rPr>
  </w:style>
  <w:style w:type="paragraph" w:styleId="Fuzeile">
    <w:name w:val="footer"/>
    <w:basedOn w:val="Standard"/>
    <w:link w:val="FuzeileZchn"/>
    <w:uiPriority w:val="99"/>
    <w:unhideWhenUsed/>
    <w:rsid w:val="00672C5B"/>
    <w:pPr>
      <w:tabs>
        <w:tab w:val="center" w:pos="4536"/>
        <w:tab w:val="right" w:pos="9072"/>
      </w:tabs>
    </w:pPr>
  </w:style>
  <w:style w:type="character" w:customStyle="1" w:styleId="FuzeileZchn">
    <w:name w:val="Fußzeile Zchn"/>
    <w:basedOn w:val="Absatz-Standardschriftart"/>
    <w:link w:val="Fuzeile"/>
    <w:uiPriority w:val="99"/>
    <w:locked/>
    <w:rsid w:val="00672C5B"/>
    <w:rPr>
      <w:rFonts w:cs="Times New Roman"/>
      <w:color w:val="000000" w:themeColor="text1"/>
      <w:sz w:val="24"/>
      <w:szCs w:val="24"/>
    </w:rPr>
  </w:style>
  <w:style w:type="table" w:styleId="Tabellenraster">
    <w:name w:val="Table Grid"/>
    <w:basedOn w:val="NormaleTabelle"/>
    <w:uiPriority w:val="59"/>
    <w:rsid w:val="007C27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A141C2"/>
    <w:pPr>
      <w:tabs>
        <w:tab w:val="left" w:pos="1134"/>
        <w:tab w:val="right" w:leader="dot" w:pos="9062"/>
      </w:tabs>
      <w:ind w:left="896" w:hanging="896"/>
    </w:pPr>
    <w:rPr>
      <w:b/>
    </w:rPr>
  </w:style>
  <w:style w:type="paragraph" w:styleId="Verzeichnis2">
    <w:name w:val="toc 2"/>
    <w:basedOn w:val="Standard"/>
    <w:next w:val="Standard"/>
    <w:autoRedefine/>
    <w:uiPriority w:val="39"/>
    <w:unhideWhenUsed/>
    <w:rsid w:val="004616FC"/>
    <w:pPr>
      <w:tabs>
        <w:tab w:val="left" w:pos="1100"/>
        <w:tab w:val="right" w:leader="dot" w:pos="9062"/>
      </w:tabs>
      <w:spacing w:line="264" w:lineRule="auto"/>
      <w:ind w:left="1134" w:hanging="896"/>
    </w:pPr>
  </w:style>
  <w:style w:type="character" w:styleId="BesuchterHyperlink">
    <w:name w:val="FollowedHyperlink"/>
    <w:basedOn w:val="Absatz-Standardschriftart"/>
    <w:uiPriority w:val="99"/>
    <w:semiHidden/>
    <w:unhideWhenUsed/>
    <w:rsid w:val="005B534E"/>
    <w:rPr>
      <w:rFonts w:cs="Times New Roman"/>
      <w:color w:val="954F72" w:themeColor="followedHyperlink"/>
      <w:u w:val="single"/>
    </w:rPr>
  </w:style>
  <w:style w:type="paragraph" w:styleId="Sprechblasentext">
    <w:name w:val="Balloon Text"/>
    <w:basedOn w:val="Standard"/>
    <w:link w:val="SprechblasentextZchn"/>
    <w:uiPriority w:val="99"/>
    <w:semiHidden/>
    <w:unhideWhenUsed/>
    <w:rsid w:val="00CF5F6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F5F61"/>
    <w:rPr>
      <w:rFonts w:ascii="Tahoma" w:hAnsi="Tahoma" w:cs="Tahoma"/>
      <w:color w:val="000000" w:themeColor="text1"/>
      <w:sz w:val="16"/>
      <w:szCs w:val="16"/>
    </w:rPr>
  </w:style>
  <w:style w:type="character" w:styleId="Kommentarzeichen">
    <w:name w:val="annotation reference"/>
    <w:basedOn w:val="Absatz-Standardschriftart"/>
    <w:uiPriority w:val="99"/>
    <w:semiHidden/>
    <w:unhideWhenUsed/>
    <w:rsid w:val="00F51546"/>
    <w:rPr>
      <w:rFonts w:cs="Times New Roman"/>
      <w:sz w:val="16"/>
      <w:szCs w:val="16"/>
    </w:rPr>
  </w:style>
  <w:style w:type="paragraph" w:styleId="Kommentartext">
    <w:name w:val="annotation text"/>
    <w:basedOn w:val="Standard"/>
    <w:link w:val="KommentartextZchn"/>
    <w:uiPriority w:val="99"/>
    <w:unhideWhenUsed/>
    <w:rsid w:val="00F51546"/>
    <w:rPr>
      <w:sz w:val="20"/>
      <w:szCs w:val="20"/>
    </w:rPr>
  </w:style>
  <w:style w:type="character" w:customStyle="1" w:styleId="KommentartextZchn">
    <w:name w:val="Kommentartext Zchn"/>
    <w:basedOn w:val="Absatz-Standardschriftart"/>
    <w:link w:val="Kommentartext"/>
    <w:uiPriority w:val="99"/>
    <w:locked/>
    <w:rsid w:val="00F51546"/>
    <w:rPr>
      <w:rFonts w:cs="Times New Roman"/>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F51546"/>
    <w:rPr>
      <w:b/>
      <w:bCs/>
    </w:rPr>
  </w:style>
  <w:style w:type="character" w:customStyle="1" w:styleId="KommentarthemaZchn">
    <w:name w:val="Kommentarthema Zchn"/>
    <w:basedOn w:val="KommentartextZchn"/>
    <w:link w:val="Kommentarthema"/>
    <w:uiPriority w:val="99"/>
    <w:semiHidden/>
    <w:locked/>
    <w:rsid w:val="00F51546"/>
    <w:rPr>
      <w:rFonts w:cs="Times New Roman"/>
      <w:b/>
      <w:bCs/>
      <w:color w:val="000000" w:themeColor="text1"/>
      <w:sz w:val="20"/>
      <w:szCs w:val="20"/>
    </w:rPr>
  </w:style>
  <w:style w:type="paragraph" w:styleId="Verzeichnis3">
    <w:name w:val="toc 3"/>
    <w:basedOn w:val="Standard"/>
    <w:next w:val="Standard"/>
    <w:autoRedefine/>
    <w:uiPriority w:val="39"/>
    <w:unhideWhenUsed/>
    <w:rsid w:val="00A141C2"/>
    <w:pPr>
      <w:tabs>
        <w:tab w:val="left" w:pos="1540"/>
        <w:tab w:val="right" w:leader="dot" w:pos="9062"/>
      </w:tabs>
      <w:spacing w:line="240" w:lineRule="auto"/>
      <w:ind w:left="1134" w:hanging="896"/>
    </w:pPr>
    <w:rPr>
      <w:rFonts w:eastAsiaTheme="minorEastAsia"/>
      <w:color w:val="auto"/>
      <w:sz w:val="22"/>
      <w:szCs w:val="22"/>
      <w:lang w:eastAsia="de-DE"/>
    </w:rPr>
  </w:style>
  <w:style w:type="paragraph" w:customStyle="1" w:styleId="large-6">
    <w:name w:val="large-6"/>
    <w:basedOn w:val="Standard"/>
    <w:rsid w:val="00235EF9"/>
    <w:pPr>
      <w:spacing w:before="100" w:beforeAutospacing="1" w:after="100" w:afterAutospacing="1"/>
    </w:pPr>
    <w:rPr>
      <w:rFonts w:ascii="Times New Roman" w:hAnsi="Times New Roman"/>
      <w:color w:val="auto"/>
      <w:lang w:eastAsia="de-DE"/>
    </w:rPr>
  </w:style>
  <w:style w:type="paragraph" w:styleId="KeinLeerraum">
    <w:name w:val="No Spacing"/>
    <w:uiPriority w:val="1"/>
    <w:qFormat/>
    <w:rsid w:val="00463B4E"/>
    <w:pPr>
      <w:spacing w:after="0" w:line="240" w:lineRule="auto"/>
    </w:pPr>
    <w:rPr>
      <w:rFonts w:ascii="Calibri" w:hAnsi="Calibri" w:cs="Times New Roman"/>
    </w:rPr>
  </w:style>
  <w:style w:type="paragraph" w:styleId="Umschlagadresse">
    <w:name w:val="envelope address"/>
    <w:basedOn w:val="Standard"/>
    <w:uiPriority w:val="99"/>
    <w:semiHidden/>
    <w:unhideWhenUsed/>
    <w:rsid w:val="00867280"/>
    <w:pPr>
      <w:framePr w:w="4320" w:h="2160" w:hRule="exact" w:hSpace="141" w:wrap="auto" w:hAnchor="page" w:xAlign="center" w:yAlign="bottom"/>
      <w:ind w:left="1"/>
    </w:pPr>
    <w:rPr>
      <w:rFonts w:eastAsiaTheme="majorEastAsia"/>
    </w:rPr>
  </w:style>
  <w:style w:type="character" w:customStyle="1" w:styleId="st">
    <w:name w:val="st"/>
    <w:basedOn w:val="Absatz-Standardschriftart"/>
    <w:rsid w:val="00067764"/>
    <w:rPr>
      <w:rFonts w:cs="Times New Roman"/>
    </w:rPr>
  </w:style>
  <w:style w:type="character" w:styleId="Hervorhebung">
    <w:name w:val="Emphasis"/>
    <w:basedOn w:val="Absatz-Standardschriftart"/>
    <w:uiPriority w:val="20"/>
    <w:qFormat/>
    <w:rsid w:val="00E65FE7"/>
    <w:rPr>
      <w:rFonts w:cs="Times New Roman"/>
      <w:i/>
      <w:iCs/>
    </w:rPr>
  </w:style>
  <w:style w:type="character" w:customStyle="1" w:styleId="UnresolvedMention">
    <w:name w:val="Unresolved Mention"/>
    <w:basedOn w:val="Absatz-Standardschriftart"/>
    <w:uiPriority w:val="99"/>
    <w:semiHidden/>
    <w:unhideWhenUsed/>
    <w:rsid w:val="00A205D7"/>
    <w:rPr>
      <w:rFonts w:cs="Times New Roman"/>
      <w:color w:val="605E5C"/>
      <w:shd w:val="clear" w:color="auto" w:fill="E1DFDD"/>
    </w:rPr>
  </w:style>
  <w:style w:type="character" w:customStyle="1" w:styleId="hgkelc">
    <w:name w:val="hgkelc"/>
    <w:basedOn w:val="Absatz-Standardschriftart"/>
    <w:rsid w:val="0071701C"/>
    <w:rPr>
      <w:rFonts w:cs="Times New Roman"/>
    </w:rPr>
  </w:style>
  <w:style w:type="paragraph" w:customStyle="1" w:styleId="Flietext-Absatz">
    <w:name w:val="Fließtext-Absatz"/>
    <w:basedOn w:val="Zitat"/>
    <w:link w:val="Flietext-AbsatzZchn"/>
    <w:qFormat/>
    <w:rsid w:val="00FC4DE1"/>
    <w:pPr>
      <w:spacing w:line="276" w:lineRule="auto"/>
      <w:contextualSpacing/>
    </w:pPr>
    <w:rPr>
      <w:rFonts w:cs="Arial"/>
      <w:i w:val="0"/>
      <w:sz w:val="26"/>
      <w:szCs w:val="20"/>
    </w:rPr>
  </w:style>
  <w:style w:type="character" w:customStyle="1" w:styleId="Flietext-AbsatzZchn">
    <w:name w:val="Fließtext-Absatz Zchn"/>
    <w:basedOn w:val="Absatz-Standardschriftart"/>
    <w:link w:val="Flietext-Absatz"/>
    <w:locked/>
    <w:rsid w:val="00FC4DE1"/>
    <w:rPr>
      <w:rFonts w:ascii="Verdana" w:hAnsi="Verdana" w:cs="Arial"/>
      <w:iCs/>
      <w:color w:val="000000" w:themeColor="text1"/>
      <w:sz w:val="20"/>
      <w:szCs w:val="20"/>
    </w:rPr>
  </w:style>
  <w:style w:type="paragraph" w:styleId="Zitat">
    <w:name w:val="Quote"/>
    <w:basedOn w:val="Standard"/>
    <w:next w:val="Standard"/>
    <w:link w:val="ZitatZchn"/>
    <w:uiPriority w:val="29"/>
    <w:qFormat/>
    <w:rsid w:val="00FC4DE1"/>
    <w:rPr>
      <w:i/>
      <w:iCs/>
    </w:rPr>
  </w:style>
  <w:style w:type="character" w:customStyle="1" w:styleId="ZitatZchn">
    <w:name w:val="Zitat Zchn"/>
    <w:basedOn w:val="Absatz-Standardschriftart"/>
    <w:link w:val="Zitat"/>
    <w:uiPriority w:val="29"/>
    <w:locked/>
    <w:rsid w:val="00FC4DE1"/>
    <w:rPr>
      <w:rFonts w:cs="Times New Roman"/>
      <w:i/>
      <w:iCs/>
      <w:color w:val="000000" w:themeColor="text1"/>
      <w:sz w:val="24"/>
      <w:szCs w:val="24"/>
    </w:rPr>
  </w:style>
  <w:style w:type="paragraph" w:customStyle="1" w:styleId="Text">
    <w:name w:val="Text"/>
    <w:rsid w:val="00D47568"/>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Helvetica Neue" w:hAnsi="Helvetica Neue" w:cs="Helvetica Neue"/>
      <w:color w:val="000000"/>
      <w:lang w:eastAsia="de-DE"/>
    </w:rPr>
  </w:style>
  <w:style w:type="paragraph" w:styleId="Textkrper2">
    <w:name w:val="Body Text 2"/>
    <w:basedOn w:val="Standard"/>
    <w:link w:val="Textkrper2Zchn"/>
    <w:uiPriority w:val="99"/>
    <w:rsid w:val="00D47568"/>
    <w:pPr>
      <w:ind w:right="-648"/>
    </w:pPr>
    <w:rPr>
      <w:rFonts w:ascii="Arial" w:hAnsi="Arial" w:cs="Arial"/>
      <w:bCs/>
      <w:color w:val="auto"/>
      <w:szCs w:val="28"/>
      <w:lang w:eastAsia="de-DE"/>
    </w:rPr>
  </w:style>
  <w:style w:type="character" w:customStyle="1" w:styleId="Textkrper2Zchn">
    <w:name w:val="Textkörper 2 Zchn"/>
    <w:basedOn w:val="Absatz-Standardschriftart"/>
    <w:link w:val="Textkrper2"/>
    <w:uiPriority w:val="99"/>
    <w:locked/>
    <w:rsid w:val="00D47568"/>
    <w:rPr>
      <w:rFonts w:ascii="Arial" w:hAnsi="Arial" w:cs="Arial"/>
      <w:bCs/>
      <w:sz w:val="28"/>
      <w:szCs w:val="28"/>
      <w:lang w:val="x-none" w:eastAsia="de-DE"/>
    </w:rPr>
  </w:style>
  <w:style w:type="paragraph" w:styleId="Funotentext">
    <w:name w:val="footnote text"/>
    <w:basedOn w:val="Standard"/>
    <w:link w:val="FunotentextZchn"/>
    <w:uiPriority w:val="99"/>
    <w:semiHidden/>
    <w:unhideWhenUsed/>
    <w:rsid w:val="00A0373D"/>
    <w:pPr>
      <w:autoSpaceDE/>
      <w:autoSpaceDN/>
      <w:adjustRightInd/>
    </w:pPr>
    <w:rPr>
      <w:rFonts w:cs="Arial"/>
      <w:color w:val="auto"/>
      <w:sz w:val="20"/>
      <w:szCs w:val="20"/>
    </w:rPr>
  </w:style>
  <w:style w:type="character" w:customStyle="1" w:styleId="FunotentextZchn">
    <w:name w:val="Fußnotentext Zchn"/>
    <w:basedOn w:val="Absatz-Standardschriftart"/>
    <w:link w:val="Funotentext"/>
    <w:uiPriority w:val="99"/>
    <w:semiHidden/>
    <w:locked/>
    <w:rsid w:val="00A0373D"/>
    <w:rPr>
      <w:rFonts w:ascii="Verdana" w:hAnsi="Verdana" w:cs="Arial"/>
      <w:sz w:val="20"/>
      <w:szCs w:val="20"/>
    </w:rPr>
  </w:style>
  <w:style w:type="character" w:styleId="Funotenzeichen">
    <w:name w:val="footnote reference"/>
    <w:basedOn w:val="Absatz-Standardschriftart"/>
    <w:uiPriority w:val="99"/>
    <w:semiHidden/>
    <w:unhideWhenUsed/>
    <w:rsid w:val="00A0373D"/>
    <w:rPr>
      <w:rFonts w:cs="Times New Roman"/>
      <w:vertAlign w:val="superscript"/>
    </w:rPr>
  </w:style>
  <w:style w:type="paragraph" w:customStyle="1" w:styleId="Termine">
    <w:name w:val="Termine"/>
    <w:basedOn w:val="Standard"/>
    <w:next w:val="Standard"/>
    <w:link w:val="TermineZchn"/>
    <w:qFormat/>
    <w:rsid w:val="002C2674"/>
    <w:pPr>
      <w:autoSpaceDE/>
      <w:autoSpaceDN/>
      <w:adjustRightInd/>
      <w:spacing w:before="0" w:after="0" w:line="276" w:lineRule="auto"/>
    </w:pPr>
    <w:rPr>
      <w:rFonts w:cs="Arial"/>
      <w:b/>
      <w:bCs/>
      <w:noProof/>
      <w:color w:val="000000"/>
      <w:sz w:val="26"/>
      <w:szCs w:val="20"/>
      <w:lang w:eastAsia="de-DE"/>
    </w:rPr>
  </w:style>
  <w:style w:type="character" w:customStyle="1" w:styleId="TermineZchn">
    <w:name w:val="Termine Zchn"/>
    <w:basedOn w:val="KopfzeileZchn"/>
    <w:link w:val="Termine"/>
    <w:locked/>
    <w:rsid w:val="002C2674"/>
    <w:rPr>
      <w:rFonts w:ascii="Verdana" w:eastAsia="Times New Roman" w:hAnsi="Verdana" w:cs="Arial"/>
      <w:b/>
      <w:bCs/>
      <w:noProof/>
      <w:color w:val="000000"/>
      <w:sz w:val="20"/>
      <w:szCs w:val="20"/>
      <w:lang w:eastAsia="de-DE"/>
    </w:rPr>
  </w:style>
  <w:style w:type="numbering" w:customStyle="1" w:styleId="Strich">
    <w:name w:val="Strich"/>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004130">
      <w:marLeft w:val="0"/>
      <w:marRight w:val="0"/>
      <w:marTop w:val="0"/>
      <w:marBottom w:val="0"/>
      <w:divBdr>
        <w:top w:val="none" w:sz="0" w:space="0" w:color="auto"/>
        <w:left w:val="none" w:sz="0" w:space="0" w:color="auto"/>
        <w:bottom w:val="none" w:sz="0" w:space="0" w:color="auto"/>
        <w:right w:val="none" w:sz="0" w:space="0" w:color="auto"/>
      </w:divBdr>
    </w:div>
    <w:div w:id="1056004132">
      <w:marLeft w:val="0"/>
      <w:marRight w:val="0"/>
      <w:marTop w:val="0"/>
      <w:marBottom w:val="0"/>
      <w:divBdr>
        <w:top w:val="none" w:sz="0" w:space="0" w:color="auto"/>
        <w:left w:val="none" w:sz="0" w:space="0" w:color="auto"/>
        <w:bottom w:val="none" w:sz="0" w:space="0" w:color="auto"/>
        <w:right w:val="none" w:sz="0" w:space="0" w:color="auto"/>
      </w:divBdr>
    </w:div>
    <w:div w:id="1056004133">
      <w:marLeft w:val="0"/>
      <w:marRight w:val="0"/>
      <w:marTop w:val="0"/>
      <w:marBottom w:val="0"/>
      <w:divBdr>
        <w:top w:val="none" w:sz="0" w:space="0" w:color="auto"/>
        <w:left w:val="none" w:sz="0" w:space="0" w:color="auto"/>
        <w:bottom w:val="none" w:sz="0" w:space="0" w:color="auto"/>
        <w:right w:val="none" w:sz="0" w:space="0" w:color="auto"/>
      </w:divBdr>
      <w:divsChild>
        <w:div w:id="1056004137">
          <w:marLeft w:val="0"/>
          <w:marRight w:val="0"/>
          <w:marTop w:val="0"/>
          <w:marBottom w:val="0"/>
          <w:divBdr>
            <w:top w:val="none" w:sz="0" w:space="0" w:color="auto"/>
            <w:left w:val="none" w:sz="0" w:space="0" w:color="auto"/>
            <w:bottom w:val="none" w:sz="0" w:space="0" w:color="auto"/>
            <w:right w:val="none" w:sz="0" w:space="0" w:color="auto"/>
          </w:divBdr>
          <w:divsChild>
            <w:div w:id="1056004131">
              <w:marLeft w:val="0"/>
              <w:marRight w:val="0"/>
              <w:marTop w:val="0"/>
              <w:marBottom w:val="0"/>
              <w:divBdr>
                <w:top w:val="none" w:sz="0" w:space="0" w:color="auto"/>
                <w:left w:val="none" w:sz="0" w:space="0" w:color="auto"/>
                <w:bottom w:val="none" w:sz="0" w:space="0" w:color="auto"/>
                <w:right w:val="none" w:sz="0" w:space="0" w:color="auto"/>
              </w:divBdr>
              <w:divsChild>
                <w:div w:id="105600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04134">
      <w:marLeft w:val="0"/>
      <w:marRight w:val="0"/>
      <w:marTop w:val="0"/>
      <w:marBottom w:val="0"/>
      <w:divBdr>
        <w:top w:val="none" w:sz="0" w:space="0" w:color="auto"/>
        <w:left w:val="none" w:sz="0" w:space="0" w:color="auto"/>
        <w:bottom w:val="none" w:sz="0" w:space="0" w:color="auto"/>
        <w:right w:val="none" w:sz="0" w:space="0" w:color="auto"/>
      </w:divBdr>
    </w:div>
    <w:div w:id="1056004136">
      <w:marLeft w:val="0"/>
      <w:marRight w:val="0"/>
      <w:marTop w:val="0"/>
      <w:marBottom w:val="0"/>
      <w:divBdr>
        <w:top w:val="none" w:sz="0" w:space="0" w:color="auto"/>
        <w:left w:val="none" w:sz="0" w:space="0" w:color="auto"/>
        <w:bottom w:val="none" w:sz="0" w:space="0" w:color="auto"/>
        <w:right w:val="none" w:sz="0" w:space="0" w:color="auto"/>
      </w:divBdr>
    </w:div>
    <w:div w:id="1056004138">
      <w:marLeft w:val="0"/>
      <w:marRight w:val="0"/>
      <w:marTop w:val="0"/>
      <w:marBottom w:val="0"/>
      <w:divBdr>
        <w:top w:val="none" w:sz="0" w:space="0" w:color="auto"/>
        <w:left w:val="none" w:sz="0" w:space="0" w:color="auto"/>
        <w:bottom w:val="none" w:sz="0" w:space="0" w:color="auto"/>
        <w:right w:val="none" w:sz="0" w:space="0" w:color="auto"/>
      </w:divBdr>
    </w:div>
    <w:div w:id="1056004139">
      <w:marLeft w:val="0"/>
      <w:marRight w:val="0"/>
      <w:marTop w:val="0"/>
      <w:marBottom w:val="0"/>
      <w:divBdr>
        <w:top w:val="none" w:sz="0" w:space="0" w:color="auto"/>
        <w:left w:val="none" w:sz="0" w:space="0" w:color="auto"/>
        <w:bottom w:val="none" w:sz="0" w:space="0" w:color="auto"/>
        <w:right w:val="none" w:sz="0" w:space="0" w:color="auto"/>
      </w:divBdr>
    </w:div>
    <w:div w:id="1056004140">
      <w:marLeft w:val="0"/>
      <w:marRight w:val="0"/>
      <w:marTop w:val="0"/>
      <w:marBottom w:val="0"/>
      <w:divBdr>
        <w:top w:val="none" w:sz="0" w:space="0" w:color="auto"/>
        <w:left w:val="none" w:sz="0" w:space="0" w:color="auto"/>
        <w:bottom w:val="none" w:sz="0" w:space="0" w:color="auto"/>
        <w:right w:val="none" w:sz="0" w:space="0" w:color="auto"/>
      </w:divBdr>
    </w:div>
    <w:div w:id="1056004141">
      <w:marLeft w:val="0"/>
      <w:marRight w:val="0"/>
      <w:marTop w:val="0"/>
      <w:marBottom w:val="0"/>
      <w:divBdr>
        <w:top w:val="none" w:sz="0" w:space="0" w:color="auto"/>
        <w:left w:val="none" w:sz="0" w:space="0" w:color="auto"/>
        <w:bottom w:val="none" w:sz="0" w:space="0" w:color="auto"/>
        <w:right w:val="none" w:sz="0" w:space="0" w:color="auto"/>
      </w:divBdr>
    </w:div>
    <w:div w:id="1056004142">
      <w:marLeft w:val="0"/>
      <w:marRight w:val="0"/>
      <w:marTop w:val="0"/>
      <w:marBottom w:val="0"/>
      <w:divBdr>
        <w:top w:val="none" w:sz="0" w:space="0" w:color="auto"/>
        <w:left w:val="none" w:sz="0" w:space="0" w:color="auto"/>
        <w:bottom w:val="none" w:sz="0" w:space="0" w:color="auto"/>
        <w:right w:val="none" w:sz="0" w:space="0" w:color="auto"/>
      </w:divBdr>
    </w:div>
    <w:div w:id="1056004143">
      <w:marLeft w:val="0"/>
      <w:marRight w:val="0"/>
      <w:marTop w:val="0"/>
      <w:marBottom w:val="0"/>
      <w:divBdr>
        <w:top w:val="none" w:sz="0" w:space="0" w:color="auto"/>
        <w:left w:val="none" w:sz="0" w:space="0" w:color="auto"/>
        <w:bottom w:val="none" w:sz="0" w:space="0" w:color="auto"/>
        <w:right w:val="none" w:sz="0" w:space="0" w:color="auto"/>
      </w:divBdr>
    </w:div>
    <w:div w:id="1056004144">
      <w:marLeft w:val="0"/>
      <w:marRight w:val="0"/>
      <w:marTop w:val="0"/>
      <w:marBottom w:val="0"/>
      <w:divBdr>
        <w:top w:val="none" w:sz="0" w:space="0" w:color="auto"/>
        <w:left w:val="none" w:sz="0" w:space="0" w:color="auto"/>
        <w:bottom w:val="none" w:sz="0" w:space="0" w:color="auto"/>
        <w:right w:val="none" w:sz="0" w:space="0" w:color="auto"/>
      </w:divBdr>
    </w:div>
    <w:div w:id="1056004145">
      <w:marLeft w:val="0"/>
      <w:marRight w:val="0"/>
      <w:marTop w:val="0"/>
      <w:marBottom w:val="0"/>
      <w:divBdr>
        <w:top w:val="none" w:sz="0" w:space="0" w:color="auto"/>
        <w:left w:val="none" w:sz="0" w:space="0" w:color="auto"/>
        <w:bottom w:val="none" w:sz="0" w:space="0" w:color="auto"/>
        <w:right w:val="none" w:sz="0" w:space="0" w:color="auto"/>
      </w:divBdr>
    </w:div>
    <w:div w:id="1056004146">
      <w:marLeft w:val="0"/>
      <w:marRight w:val="0"/>
      <w:marTop w:val="0"/>
      <w:marBottom w:val="0"/>
      <w:divBdr>
        <w:top w:val="none" w:sz="0" w:space="0" w:color="auto"/>
        <w:left w:val="none" w:sz="0" w:space="0" w:color="auto"/>
        <w:bottom w:val="none" w:sz="0" w:space="0" w:color="auto"/>
        <w:right w:val="none" w:sz="0" w:space="0" w:color="auto"/>
      </w:divBdr>
    </w:div>
    <w:div w:id="1056004147">
      <w:marLeft w:val="0"/>
      <w:marRight w:val="0"/>
      <w:marTop w:val="0"/>
      <w:marBottom w:val="0"/>
      <w:divBdr>
        <w:top w:val="none" w:sz="0" w:space="0" w:color="auto"/>
        <w:left w:val="none" w:sz="0" w:space="0" w:color="auto"/>
        <w:bottom w:val="none" w:sz="0" w:space="0" w:color="auto"/>
        <w:right w:val="none" w:sz="0" w:space="0" w:color="auto"/>
      </w:divBdr>
    </w:div>
    <w:div w:id="1056004148">
      <w:marLeft w:val="0"/>
      <w:marRight w:val="0"/>
      <w:marTop w:val="0"/>
      <w:marBottom w:val="0"/>
      <w:divBdr>
        <w:top w:val="none" w:sz="0" w:space="0" w:color="auto"/>
        <w:left w:val="none" w:sz="0" w:space="0" w:color="auto"/>
        <w:bottom w:val="none" w:sz="0" w:space="0" w:color="auto"/>
        <w:right w:val="none" w:sz="0" w:space="0" w:color="auto"/>
      </w:divBdr>
    </w:div>
    <w:div w:id="1056004149">
      <w:marLeft w:val="0"/>
      <w:marRight w:val="0"/>
      <w:marTop w:val="0"/>
      <w:marBottom w:val="0"/>
      <w:divBdr>
        <w:top w:val="none" w:sz="0" w:space="0" w:color="auto"/>
        <w:left w:val="none" w:sz="0" w:space="0" w:color="auto"/>
        <w:bottom w:val="none" w:sz="0" w:space="0" w:color="auto"/>
        <w:right w:val="none" w:sz="0" w:space="0" w:color="auto"/>
      </w:divBdr>
    </w:div>
    <w:div w:id="1056004150">
      <w:marLeft w:val="0"/>
      <w:marRight w:val="0"/>
      <w:marTop w:val="0"/>
      <w:marBottom w:val="0"/>
      <w:divBdr>
        <w:top w:val="none" w:sz="0" w:space="0" w:color="auto"/>
        <w:left w:val="none" w:sz="0" w:space="0" w:color="auto"/>
        <w:bottom w:val="none" w:sz="0" w:space="0" w:color="auto"/>
        <w:right w:val="none" w:sz="0" w:space="0" w:color="auto"/>
      </w:divBdr>
    </w:div>
    <w:div w:id="1056004151">
      <w:marLeft w:val="0"/>
      <w:marRight w:val="0"/>
      <w:marTop w:val="0"/>
      <w:marBottom w:val="0"/>
      <w:divBdr>
        <w:top w:val="none" w:sz="0" w:space="0" w:color="auto"/>
        <w:left w:val="none" w:sz="0" w:space="0" w:color="auto"/>
        <w:bottom w:val="none" w:sz="0" w:space="0" w:color="auto"/>
        <w:right w:val="none" w:sz="0" w:space="0" w:color="auto"/>
      </w:divBdr>
    </w:div>
    <w:div w:id="1056004152">
      <w:marLeft w:val="0"/>
      <w:marRight w:val="0"/>
      <w:marTop w:val="0"/>
      <w:marBottom w:val="0"/>
      <w:divBdr>
        <w:top w:val="none" w:sz="0" w:space="0" w:color="auto"/>
        <w:left w:val="none" w:sz="0" w:space="0" w:color="auto"/>
        <w:bottom w:val="none" w:sz="0" w:space="0" w:color="auto"/>
        <w:right w:val="none" w:sz="0" w:space="0" w:color="auto"/>
      </w:divBdr>
    </w:div>
    <w:div w:id="1056004153">
      <w:marLeft w:val="0"/>
      <w:marRight w:val="0"/>
      <w:marTop w:val="0"/>
      <w:marBottom w:val="0"/>
      <w:divBdr>
        <w:top w:val="none" w:sz="0" w:space="0" w:color="auto"/>
        <w:left w:val="none" w:sz="0" w:space="0" w:color="auto"/>
        <w:bottom w:val="none" w:sz="0" w:space="0" w:color="auto"/>
        <w:right w:val="none" w:sz="0" w:space="0" w:color="auto"/>
      </w:divBdr>
    </w:div>
    <w:div w:id="1056004154">
      <w:marLeft w:val="0"/>
      <w:marRight w:val="0"/>
      <w:marTop w:val="0"/>
      <w:marBottom w:val="0"/>
      <w:divBdr>
        <w:top w:val="none" w:sz="0" w:space="0" w:color="auto"/>
        <w:left w:val="none" w:sz="0" w:space="0" w:color="auto"/>
        <w:bottom w:val="none" w:sz="0" w:space="0" w:color="auto"/>
        <w:right w:val="none" w:sz="0" w:space="0" w:color="auto"/>
      </w:divBdr>
    </w:div>
    <w:div w:id="1056004155">
      <w:marLeft w:val="0"/>
      <w:marRight w:val="0"/>
      <w:marTop w:val="0"/>
      <w:marBottom w:val="0"/>
      <w:divBdr>
        <w:top w:val="none" w:sz="0" w:space="0" w:color="auto"/>
        <w:left w:val="none" w:sz="0" w:space="0" w:color="auto"/>
        <w:bottom w:val="none" w:sz="0" w:space="0" w:color="auto"/>
        <w:right w:val="none" w:sz="0" w:space="0" w:color="auto"/>
      </w:divBdr>
    </w:div>
    <w:div w:id="1056004156">
      <w:marLeft w:val="0"/>
      <w:marRight w:val="0"/>
      <w:marTop w:val="0"/>
      <w:marBottom w:val="0"/>
      <w:divBdr>
        <w:top w:val="none" w:sz="0" w:space="0" w:color="auto"/>
        <w:left w:val="none" w:sz="0" w:space="0" w:color="auto"/>
        <w:bottom w:val="none" w:sz="0" w:space="0" w:color="auto"/>
        <w:right w:val="none" w:sz="0" w:space="0" w:color="auto"/>
      </w:divBdr>
    </w:div>
    <w:div w:id="1056004158">
      <w:marLeft w:val="0"/>
      <w:marRight w:val="0"/>
      <w:marTop w:val="0"/>
      <w:marBottom w:val="0"/>
      <w:divBdr>
        <w:top w:val="none" w:sz="0" w:space="0" w:color="auto"/>
        <w:left w:val="none" w:sz="0" w:space="0" w:color="auto"/>
        <w:bottom w:val="none" w:sz="0" w:space="0" w:color="auto"/>
        <w:right w:val="none" w:sz="0" w:space="0" w:color="auto"/>
      </w:divBdr>
    </w:div>
    <w:div w:id="1056004159">
      <w:marLeft w:val="0"/>
      <w:marRight w:val="0"/>
      <w:marTop w:val="0"/>
      <w:marBottom w:val="0"/>
      <w:divBdr>
        <w:top w:val="none" w:sz="0" w:space="0" w:color="auto"/>
        <w:left w:val="none" w:sz="0" w:space="0" w:color="auto"/>
        <w:bottom w:val="none" w:sz="0" w:space="0" w:color="auto"/>
        <w:right w:val="none" w:sz="0" w:space="0" w:color="auto"/>
      </w:divBdr>
    </w:div>
    <w:div w:id="1056004160">
      <w:marLeft w:val="0"/>
      <w:marRight w:val="0"/>
      <w:marTop w:val="0"/>
      <w:marBottom w:val="0"/>
      <w:divBdr>
        <w:top w:val="none" w:sz="0" w:space="0" w:color="auto"/>
        <w:left w:val="none" w:sz="0" w:space="0" w:color="auto"/>
        <w:bottom w:val="none" w:sz="0" w:space="0" w:color="auto"/>
        <w:right w:val="none" w:sz="0" w:space="0" w:color="auto"/>
      </w:divBdr>
    </w:div>
    <w:div w:id="1056004161">
      <w:marLeft w:val="0"/>
      <w:marRight w:val="0"/>
      <w:marTop w:val="0"/>
      <w:marBottom w:val="0"/>
      <w:divBdr>
        <w:top w:val="none" w:sz="0" w:space="0" w:color="auto"/>
        <w:left w:val="none" w:sz="0" w:space="0" w:color="auto"/>
        <w:bottom w:val="none" w:sz="0" w:space="0" w:color="auto"/>
        <w:right w:val="none" w:sz="0" w:space="0" w:color="auto"/>
      </w:divBdr>
    </w:div>
    <w:div w:id="1056004162">
      <w:marLeft w:val="0"/>
      <w:marRight w:val="0"/>
      <w:marTop w:val="0"/>
      <w:marBottom w:val="0"/>
      <w:divBdr>
        <w:top w:val="none" w:sz="0" w:space="0" w:color="auto"/>
        <w:left w:val="none" w:sz="0" w:space="0" w:color="auto"/>
        <w:bottom w:val="none" w:sz="0" w:space="0" w:color="auto"/>
        <w:right w:val="none" w:sz="0" w:space="0" w:color="auto"/>
      </w:divBdr>
    </w:div>
    <w:div w:id="1056004163">
      <w:marLeft w:val="0"/>
      <w:marRight w:val="0"/>
      <w:marTop w:val="0"/>
      <w:marBottom w:val="0"/>
      <w:divBdr>
        <w:top w:val="none" w:sz="0" w:space="0" w:color="auto"/>
        <w:left w:val="none" w:sz="0" w:space="0" w:color="auto"/>
        <w:bottom w:val="none" w:sz="0" w:space="0" w:color="auto"/>
        <w:right w:val="none" w:sz="0" w:space="0" w:color="auto"/>
      </w:divBdr>
    </w:div>
    <w:div w:id="1056004164">
      <w:marLeft w:val="0"/>
      <w:marRight w:val="0"/>
      <w:marTop w:val="0"/>
      <w:marBottom w:val="0"/>
      <w:divBdr>
        <w:top w:val="none" w:sz="0" w:space="0" w:color="auto"/>
        <w:left w:val="none" w:sz="0" w:space="0" w:color="auto"/>
        <w:bottom w:val="none" w:sz="0" w:space="0" w:color="auto"/>
        <w:right w:val="none" w:sz="0" w:space="0" w:color="auto"/>
      </w:divBdr>
    </w:div>
    <w:div w:id="1056004165">
      <w:marLeft w:val="0"/>
      <w:marRight w:val="0"/>
      <w:marTop w:val="0"/>
      <w:marBottom w:val="0"/>
      <w:divBdr>
        <w:top w:val="none" w:sz="0" w:space="0" w:color="auto"/>
        <w:left w:val="none" w:sz="0" w:space="0" w:color="auto"/>
        <w:bottom w:val="none" w:sz="0" w:space="0" w:color="auto"/>
        <w:right w:val="none" w:sz="0" w:space="0" w:color="auto"/>
      </w:divBdr>
    </w:div>
    <w:div w:id="1056004166">
      <w:marLeft w:val="0"/>
      <w:marRight w:val="0"/>
      <w:marTop w:val="0"/>
      <w:marBottom w:val="0"/>
      <w:divBdr>
        <w:top w:val="none" w:sz="0" w:space="0" w:color="auto"/>
        <w:left w:val="none" w:sz="0" w:space="0" w:color="auto"/>
        <w:bottom w:val="none" w:sz="0" w:space="0" w:color="auto"/>
        <w:right w:val="none" w:sz="0" w:space="0" w:color="auto"/>
      </w:divBdr>
    </w:div>
    <w:div w:id="1056004167">
      <w:marLeft w:val="0"/>
      <w:marRight w:val="0"/>
      <w:marTop w:val="0"/>
      <w:marBottom w:val="0"/>
      <w:divBdr>
        <w:top w:val="none" w:sz="0" w:space="0" w:color="auto"/>
        <w:left w:val="none" w:sz="0" w:space="0" w:color="auto"/>
        <w:bottom w:val="none" w:sz="0" w:space="0" w:color="auto"/>
        <w:right w:val="none" w:sz="0" w:space="0" w:color="auto"/>
      </w:divBdr>
    </w:div>
    <w:div w:id="1056004168">
      <w:marLeft w:val="0"/>
      <w:marRight w:val="0"/>
      <w:marTop w:val="0"/>
      <w:marBottom w:val="0"/>
      <w:divBdr>
        <w:top w:val="none" w:sz="0" w:space="0" w:color="auto"/>
        <w:left w:val="none" w:sz="0" w:space="0" w:color="auto"/>
        <w:bottom w:val="none" w:sz="0" w:space="0" w:color="auto"/>
        <w:right w:val="none" w:sz="0" w:space="0" w:color="auto"/>
      </w:divBdr>
    </w:div>
    <w:div w:id="1056004169">
      <w:marLeft w:val="0"/>
      <w:marRight w:val="0"/>
      <w:marTop w:val="0"/>
      <w:marBottom w:val="0"/>
      <w:divBdr>
        <w:top w:val="none" w:sz="0" w:space="0" w:color="auto"/>
        <w:left w:val="none" w:sz="0" w:space="0" w:color="auto"/>
        <w:bottom w:val="none" w:sz="0" w:space="0" w:color="auto"/>
        <w:right w:val="none" w:sz="0" w:space="0" w:color="auto"/>
      </w:divBdr>
    </w:div>
    <w:div w:id="1056004170">
      <w:marLeft w:val="0"/>
      <w:marRight w:val="0"/>
      <w:marTop w:val="0"/>
      <w:marBottom w:val="0"/>
      <w:divBdr>
        <w:top w:val="none" w:sz="0" w:space="0" w:color="auto"/>
        <w:left w:val="none" w:sz="0" w:space="0" w:color="auto"/>
        <w:bottom w:val="none" w:sz="0" w:space="0" w:color="auto"/>
        <w:right w:val="none" w:sz="0" w:space="0" w:color="auto"/>
      </w:divBdr>
    </w:div>
    <w:div w:id="1056004171">
      <w:marLeft w:val="0"/>
      <w:marRight w:val="0"/>
      <w:marTop w:val="0"/>
      <w:marBottom w:val="0"/>
      <w:divBdr>
        <w:top w:val="none" w:sz="0" w:space="0" w:color="auto"/>
        <w:left w:val="none" w:sz="0" w:space="0" w:color="auto"/>
        <w:bottom w:val="none" w:sz="0" w:space="0" w:color="auto"/>
        <w:right w:val="none" w:sz="0" w:space="0" w:color="auto"/>
      </w:divBdr>
    </w:div>
    <w:div w:id="1056004172">
      <w:marLeft w:val="0"/>
      <w:marRight w:val="0"/>
      <w:marTop w:val="0"/>
      <w:marBottom w:val="0"/>
      <w:divBdr>
        <w:top w:val="none" w:sz="0" w:space="0" w:color="auto"/>
        <w:left w:val="none" w:sz="0" w:space="0" w:color="auto"/>
        <w:bottom w:val="none" w:sz="0" w:space="0" w:color="auto"/>
        <w:right w:val="none" w:sz="0" w:space="0" w:color="auto"/>
      </w:divBdr>
    </w:div>
    <w:div w:id="1056004173">
      <w:marLeft w:val="0"/>
      <w:marRight w:val="0"/>
      <w:marTop w:val="0"/>
      <w:marBottom w:val="0"/>
      <w:divBdr>
        <w:top w:val="none" w:sz="0" w:space="0" w:color="auto"/>
        <w:left w:val="none" w:sz="0" w:space="0" w:color="auto"/>
        <w:bottom w:val="none" w:sz="0" w:space="0" w:color="auto"/>
        <w:right w:val="none" w:sz="0" w:space="0" w:color="auto"/>
      </w:divBdr>
    </w:div>
    <w:div w:id="1056004174">
      <w:marLeft w:val="0"/>
      <w:marRight w:val="0"/>
      <w:marTop w:val="0"/>
      <w:marBottom w:val="0"/>
      <w:divBdr>
        <w:top w:val="none" w:sz="0" w:space="0" w:color="auto"/>
        <w:left w:val="none" w:sz="0" w:space="0" w:color="auto"/>
        <w:bottom w:val="none" w:sz="0" w:space="0" w:color="auto"/>
        <w:right w:val="none" w:sz="0" w:space="0" w:color="auto"/>
      </w:divBdr>
    </w:div>
    <w:div w:id="1056004175">
      <w:marLeft w:val="0"/>
      <w:marRight w:val="0"/>
      <w:marTop w:val="0"/>
      <w:marBottom w:val="0"/>
      <w:divBdr>
        <w:top w:val="none" w:sz="0" w:space="0" w:color="auto"/>
        <w:left w:val="none" w:sz="0" w:space="0" w:color="auto"/>
        <w:bottom w:val="none" w:sz="0" w:space="0" w:color="auto"/>
        <w:right w:val="none" w:sz="0" w:space="0" w:color="auto"/>
      </w:divBdr>
    </w:div>
    <w:div w:id="1056004176">
      <w:marLeft w:val="0"/>
      <w:marRight w:val="0"/>
      <w:marTop w:val="0"/>
      <w:marBottom w:val="0"/>
      <w:divBdr>
        <w:top w:val="none" w:sz="0" w:space="0" w:color="auto"/>
        <w:left w:val="none" w:sz="0" w:space="0" w:color="auto"/>
        <w:bottom w:val="none" w:sz="0" w:space="0" w:color="auto"/>
        <w:right w:val="none" w:sz="0" w:space="0" w:color="auto"/>
      </w:divBdr>
    </w:div>
    <w:div w:id="1056004177">
      <w:marLeft w:val="0"/>
      <w:marRight w:val="0"/>
      <w:marTop w:val="0"/>
      <w:marBottom w:val="0"/>
      <w:divBdr>
        <w:top w:val="none" w:sz="0" w:space="0" w:color="auto"/>
        <w:left w:val="none" w:sz="0" w:space="0" w:color="auto"/>
        <w:bottom w:val="none" w:sz="0" w:space="0" w:color="auto"/>
        <w:right w:val="none" w:sz="0" w:space="0" w:color="auto"/>
      </w:divBdr>
    </w:div>
    <w:div w:id="1056004178">
      <w:marLeft w:val="0"/>
      <w:marRight w:val="0"/>
      <w:marTop w:val="0"/>
      <w:marBottom w:val="0"/>
      <w:divBdr>
        <w:top w:val="none" w:sz="0" w:space="0" w:color="auto"/>
        <w:left w:val="none" w:sz="0" w:space="0" w:color="auto"/>
        <w:bottom w:val="none" w:sz="0" w:space="0" w:color="auto"/>
        <w:right w:val="none" w:sz="0" w:space="0" w:color="auto"/>
      </w:divBdr>
    </w:div>
    <w:div w:id="1056004179">
      <w:marLeft w:val="0"/>
      <w:marRight w:val="0"/>
      <w:marTop w:val="0"/>
      <w:marBottom w:val="0"/>
      <w:divBdr>
        <w:top w:val="none" w:sz="0" w:space="0" w:color="auto"/>
        <w:left w:val="none" w:sz="0" w:space="0" w:color="auto"/>
        <w:bottom w:val="none" w:sz="0" w:space="0" w:color="auto"/>
        <w:right w:val="none" w:sz="0" w:space="0" w:color="auto"/>
      </w:divBdr>
    </w:div>
    <w:div w:id="1056004180">
      <w:marLeft w:val="0"/>
      <w:marRight w:val="0"/>
      <w:marTop w:val="0"/>
      <w:marBottom w:val="0"/>
      <w:divBdr>
        <w:top w:val="none" w:sz="0" w:space="0" w:color="auto"/>
        <w:left w:val="none" w:sz="0" w:space="0" w:color="auto"/>
        <w:bottom w:val="none" w:sz="0" w:space="0" w:color="auto"/>
        <w:right w:val="none" w:sz="0" w:space="0" w:color="auto"/>
      </w:divBdr>
    </w:div>
    <w:div w:id="1056004182">
      <w:marLeft w:val="0"/>
      <w:marRight w:val="0"/>
      <w:marTop w:val="0"/>
      <w:marBottom w:val="0"/>
      <w:divBdr>
        <w:top w:val="none" w:sz="0" w:space="0" w:color="auto"/>
        <w:left w:val="none" w:sz="0" w:space="0" w:color="auto"/>
        <w:bottom w:val="none" w:sz="0" w:space="0" w:color="auto"/>
        <w:right w:val="none" w:sz="0" w:space="0" w:color="auto"/>
      </w:divBdr>
    </w:div>
    <w:div w:id="1056004183">
      <w:marLeft w:val="0"/>
      <w:marRight w:val="0"/>
      <w:marTop w:val="0"/>
      <w:marBottom w:val="0"/>
      <w:divBdr>
        <w:top w:val="none" w:sz="0" w:space="0" w:color="auto"/>
        <w:left w:val="none" w:sz="0" w:space="0" w:color="auto"/>
        <w:bottom w:val="none" w:sz="0" w:space="0" w:color="auto"/>
        <w:right w:val="none" w:sz="0" w:space="0" w:color="auto"/>
      </w:divBdr>
    </w:div>
    <w:div w:id="1056004184">
      <w:marLeft w:val="0"/>
      <w:marRight w:val="0"/>
      <w:marTop w:val="0"/>
      <w:marBottom w:val="0"/>
      <w:divBdr>
        <w:top w:val="none" w:sz="0" w:space="0" w:color="auto"/>
        <w:left w:val="none" w:sz="0" w:space="0" w:color="auto"/>
        <w:bottom w:val="none" w:sz="0" w:space="0" w:color="auto"/>
        <w:right w:val="none" w:sz="0" w:space="0" w:color="auto"/>
      </w:divBdr>
    </w:div>
    <w:div w:id="1056004185">
      <w:marLeft w:val="0"/>
      <w:marRight w:val="0"/>
      <w:marTop w:val="0"/>
      <w:marBottom w:val="0"/>
      <w:divBdr>
        <w:top w:val="none" w:sz="0" w:space="0" w:color="auto"/>
        <w:left w:val="none" w:sz="0" w:space="0" w:color="auto"/>
        <w:bottom w:val="none" w:sz="0" w:space="0" w:color="auto"/>
        <w:right w:val="none" w:sz="0" w:space="0" w:color="auto"/>
      </w:divBdr>
    </w:div>
    <w:div w:id="1056004186">
      <w:marLeft w:val="0"/>
      <w:marRight w:val="0"/>
      <w:marTop w:val="0"/>
      <w:marBottom w:val="0"/>
      <w:divBdr>
        <w:top w:val="none" w:sz="0" w:space="0" w:color="auto"/>
        <w:left w:val="none" w:sz="0" w:space="0" w:color="auto"/>
        <w:bottom w:val="none" w:sz="0" w:space="0" w:color="auto"/>
        <w:right w:val="none" w:sz="0" w:space="0" w:color="auto"/>
      </w:divBdr>
    </w:div>
    <w:div w:id="1056004187">
      <w:marLeft w:val="0"/>
      <w:marRight w:val="0"/>
      <w:marTop w:val="0"/>
      <w:marBottom w:val="0"/>
      <w:divBdr>
        <w:top w:val="none" w:sz="0" w:space="0" w:color="auto"/>
        <w:left w:val="none" w:sz="0" w:space="0" w:color="auto"/>
        <w:bottom w:val="none" w:sz="0" w:space="0" w:color="auto"/>
        <w:right w:val="none" w:sz="0" w:space="0" w:color="auto"/>
      </w:divBdr>
    </w:div>
    <w:div w:id="1056004188">
      <w:marLeft w:val="0"/>
      <w:marRight w:val="0"/>
      <w:marTop w:val="0"/>
      <w:marBottom w:val="0"/>
      <w:divBdr>
        <w:top w:val="none" w:sz="0" w:space="0" w:color="auto"/>
        <w:left w:val="none" w:sz="0" w:space="0" w:color="auto"/>
        <w:bottom w:val="none" w:sz="0" w:space="0" w:color="auto"/>
        <w:right w:val="none" w:sz="0" w:space="0" w:color="auto"/>
      </w:divBdr>
    </w:div>
    <w:div w:id="1056004189">
      <w:marLeft w:val="0"/>
      <w:marRight w:val="0"/>
      <w:marTop w:val="0"/>
      <w:marBottom w:val="0"/>
      <w:divBdr>
        <w:top w:val="none" w:sz="0" w:space="0" w:color="auto"/>
        <w:left w:val="none" w:sz="0" w:space="0" w:color="auto"/>
        <w:bottom w:val="none" w:sz="0" w:space="0" w:color="auto"/>
        <w:right w:val="none" w:sz="0" w:space="0" w:color="auto"/>
      </w:divBdr>
    </w:div>
    <w:div w:id="1056004190">
      <w:marLeft w:val="0"/>
      <w:marRight w:val="0"/>
      <w:marTop w:val="0"/>
      <w:marBottom w:val="0"/>
      <w:divBdr>
        <w:top w:val="none" w:sz="0" w:space="0" w:color="auto"/>
        <w:left w:val="none" w:sz="0" w:space="0" w:color="auto"/>
        <w:bottom w:val="none" w:sz="0" w:space="0" w:color="auto"/>
        <w:right w:val="none" w:sz="0" w:space="0" w:color="auto"/>
      </w:divBdr>
    </w:div>
    <w:div w:id="1056004191">
      <w:marLeft w:val="0"/>
      <w:marRight w:val="0"/>
      <w:marTop w:val="0"/>
      <w:marBottom w:val="0"/>
      <w:divBdr>
        <w:top w:val="none" w:sz="0" w:space="0" w:color="auto"/>
        <w:left w:val="none" w:sz="0" w:space="0" w:color="auto"/>
        <w:bottom w:val="none" w:sz="0" w:space="0" w:color="auto"/>
        <w:right w:val="none" w:sz="0" w:space="0" w:color="auto"/>
      </w:divBdr>
    </w:div>
    <w:div w:id="1056004192">
      <w:marLeft w:val="0"/>
      <w:marRight w:val="0"/>
      <w:marTop w:val="0"/>
      <w:marBottom w:val="0"/>
      <w:divBdr>
        <w:top w:val="none" w:sz="0" w:space="0" w:color="auto"/>
        <w:left w:val="none" w:sz="0" w:space="0" w:color="auto"/>
        <w:bottom w:val="none" w:sz="0" w:space="0" w:color="auto"/>
        <w:right w:val="none" w:sz="0" w:space="0" w:color="auto"/>
      </w:divBdr>
    </w:div>
    <w:div w:id="1056004193">
      <w:marLeft w:val="0"/>
      <w:marRight w:val="0"/>
      <w:marTop w:val="0"/>
      <w:marBottom w:val="0"/>
      <w:divBdr>
        <w:top w:val="none" w:sz="0" w:space="0" w:color="auto"/>
        <w:left w:val="none" w:sz="0" w:space="0" w:color="auto"/>
        <w:bottom w:val="none" w:sz="0" w:space="0" w:color="auto"/>
        <w:right w:val="none" w:sz="0" w:space="0" w:color="auto"/>
      </w:divBdr>
    </w:div>
    <w:div w:id="1056004194">
      <w:marLeft w:val="0"/>
      <w:marRight w:val="0"/>
      <w:marTop w:val="0"/>
      <w:marBottom w:val="0"/>
      <w:divBdr>
        <w:top w:val="none" w:sz="0" w:space="0" w:color="auto"/>
        <w:left w:val="none" w:sz="0" w:space="0" w:color="auto"/>
        <w:bottom w:val="none" w:sz="0" w:space="0" w:color="auto"/>
        <w:right w:val="none" w:sz="0" w:space="0" w:color="auto"/>
      </w:divBdr>
    </w:div>
    <w:div w:id="1056004195">
      <w:marLeft w:val="0"/>
      <w:marRight w:val="0"/>
      <w:marTop w:val="0"/>
      <w:marBottom w:val="0"/>
      <w:divBdr>
        <w:top w:val="none" w:sz="0" w:space="0" w:color="auto"/>
        <w:left w:val="none" w:sz="0" w:space="0" w:color="auto"/>
        <w:bottom w:val="none" w:sz="0" w:space="0" w:color="auto"/>
        <w:right w:val="none" w:sz="0" w:space="0" w:color="auto"/>
      </w:divBdr>
    </w:div>
    <w:div w:id="1056004196">
      <w:marLeft w:val="0"/>
      <w:marRight w:val="0"/>
      <w:marTop w:val="0"/>
      <w:marBottom w:val="0"/>
      <w:divBdr>
        <w:top w:val="none" w:sz="0" w:space="0" w:color="auto"/>
        <w:left w:val="none" w:sz="0" w:space="0" w:color="auto"/>
        <w:bottom w:val="none" w:sz="0" w:space="0" w:color="auto"/>
        <w:right w:val="none" w:sz="0" w:space="0" w:color="auto"/>
      </w:divBdr>
    </w:div>
    <w:div w:id="1056004197">
      <w:marLeft w:val="0"/>
      <w:marRight w:val="0"/>
      <w:marTop w:val="0"/>
      <w:marBottom w:val="0"/>
      <w:divBdr>
        <w:top w:val="none" w:sz="0" w:space="0" w:color="auto"/>
        <w:left w:val="none" w:sz="0" w:space="0" w:color="auto"/>
        <w:bottom w:val="none" w:sz="0" w:space="0" w:color="auto"/>
        <w:right w:val="none" w:sz="0" w:space="0" w:color="auto"/>
      </w:divBdr>
    </w:div>
    <w:div w:id="1056004198">
      <w:marLeft w:val="0"/>
      <w:marRight w:val="0"/>
      <w:marTop w:val="0"/>
      <w:marBottom w:val="0"/>
      <w:divBdr>
        <w:top w:val="none" w:sz="0" w:space="0" w:color="auto"/>
        <w:left w:val="none" w:sz="0" w:space="0" w:color="auto"/>
        <w:bottom w:val="none" w:sz="0" w:space="0" w:color="auto"/>
        <w:right w:val="none" w:sz="0" w:space="0" w:color="auto"/>
      </w:divBdr>
    </w:div>
    <w:div w:id="1056004199">
      <w:marLeft w:val="0"/>
      <w:marRight w:val="0"/>
      <w:marTop w:val="0"/>
      <w:marBottom w:val="0"/>
      <w:divBdr>
        <w:top w:val="none" w:sz="0" w:space="0" w:color="auto"/>
        <w:left w:val="none" w:sz="0" w:space="0" w:color="auto"/>
        <w:bottom w:val="none" w:sz="0" w:space="0" w:color="auto"/>
        <w:right w:val="none" w:sz="0" w:space="0" w:color="auto"/>
      </w:divBdr>
    </w:div>
    <w:div w:id="1056004200">
      <w:marLeft w:val="0"/>
      <w:marRight w:val="0"/>
      <w:marTop w:val="0"/>
      <w:marBottom w:val="0"/>
      <w:divBdr>
        <w:top w:val="none" w:sz="0" w:space="0" w:color="auto"/>
        <w:left w:val="none" w:sz="0" w:space="0" w:color="auto"/>
        <w:bottom w:val="none" w:sz="0" w:space="0" w:color="auto"/>
        <w:right w:val="none" w:sz="0" w:space="0" w:color="auto"/>
      </w:divBdr>
    </w:div>
    <w:div w:id="1056004201">
      <w:marLeft w:val="0"/>
      <w:marRight w:val="0"/>
      <w:marTop w:val="0"/>
      <w:marBottom w:val="0"/>
      <w:divBdr>
        <w:top w:val="none" w:sz="0" w:space="0" w:color="auto"/>
        <w:left w:val="none" w:sz="0" w:space="0" w:color="auto"/>
        <w:bottom w:val="none" w:sz="0" w:space="0" w:color="auto"/>
        <w:right w:val="none" w:sz="0" w:space="0" w:color="auto"/>
      </w:divBdr>
    </w:div>
    <w:div w:id="1056004202">
      <w:marLeft w:val="0"/>
      <w:marRight w:val="0"/>
      <w:marTop w:val="0"/>
      <w:marBottom w:val="0"/>
      <w:divBdr>
        <w:top w:val="none" w:sz="0" w:space="0" w:color="auto"/>
        <w:left w:val="none" w:sz="0" w:space="0" w:color="auto"/>
        <w:bottom w:val="none" w:sz="0" w:space="0" w:color="auto"/>
        <w:right w:val="none" w:sz="0" w:space="0" w:color="auto"/>
      </w:divBdr>
    </w:div>
    <w:div w:id="1056004203">
      <w:marLeft w:val="0"/>
      <w:marRight w:val="0"/>
      <w:marTop w:val="0"/>
      <w:marBottom w:val="0"/>
      <w:divBdr>
        <w:top w:val="none" w:sz="0" w:space="0" w:color="auto"/>
        <w:left w:val="none" w:sz="0" w:space="0" w:color="auto"/>
        <w:bottom w:val="none" w:sz="0" w:space="0" w:color="auto"/>
        <w:right w:val="none" w:sz="0" w:space="0" w:color="auto"/>
      </w:divBdr>
    </w:div>
    <w:div w:id="1056004205">
      <w:marLeft w:val="0"/>
      <w:marRight w:val="0"/>
      <w:marTop w:val="0"/>
      <w:marBottom w:val="0"/>
      <w:divBdr>
        <w:top w:val="none" w:sz="0" w:space="0" w:color="auto"/>
        <w:left w:val="none" w:sz="0" w:space="0" w:color="auto"/>
        <w:bottom w:val="none" w:sz="0" w:space="0" w:color="auto"/>
        <w:right w:val="none" w:sz="0" w:space="0" w:color="auto"/>
      </w:divBdr>
    </w:div>
    <w:div w:id="1056004206">
      <w:marLeft w:val="0"/>
      <w:marRight w:val="0"/>
      <w:marTop w:val="0"/>
      <w:marBottom w:val="0"/>
      <w:divBdr>
        <w:top w:val="none" w:sz="0" w:space="0" w:color="auto"/>
        <w:left w:val="none" w:sz="0" w:space="0" w:color="auto"/>
        <w:bottom w:val="none" w:sz="0" w:space="0" w:color="auto"/>
        <w:right w:val="none" w:sz="0" w:space="0" w:color="auto"/>
      </w:divBdr>
    </w:div>
    <w:div w:id="1056004207">
      <w:marLeft w:val="0"/>
      <w:marRight w:val="0"/>
      <w:marTop w:val="0"/>
      <w:marBottom w:val="0"/>
      <w:divBdr>
        <w:top w:val="none" w:sz="0" w:space="0" w:color="auto"/>
        <w:left w:val="none" w:sz="0" w:space="0" w:color="auto"/>
        <w:bottom w:val="none" w:sz="0" w:space="0" w:color="auto"/>
        <w:right w:val="none" w:sz="0" w:space="0" w:color="auto"/>
      </w:divBdr>
    </w:div>
    <w:div w:id="1056004208">
      <w:marLeft w:val="0"/>
      <w:marRight w:val="0"/>
      <w:marTop w:val="0"/>
      <w:marBottom w:val="0"/>
      <w:divBdr>
        <w:top w:val="none" w:sz="0" w:space="0" w:color="auto"/>
        <w:left w:val="none" w:sz="0" w:space="0" w:color="auto"/>
        <w:bottom w:val="none" w:sz="0" w:space="0" w:color="auto"/>
        <w:right w:val="none" w:sz="0" w:space="0" w:color="auto"/>
      </w:divBdr>
    </w:div>
    <w:div w:id="1056004209">
      <w:marLeft w:val="0"/>
      <w:marRight w:val="0"/>
      <w:marTop w:val="0"/>
      <w:marBottom w:val="0"/>
      <w:divBdr>
        <w:top w:val="none" w:sz="0" w:space="0" w:color="auto"/>
        <w:left w:val="none" w:sz="0" w:space="0" w:color="auto"/>
        <w:bottom w:val="none" w:sz="0" w:space="0" w:color="auto"/>
        <w:right w:val="none" w:sz="0" w:space="0" w:color="auto"/>
      </w:divBdr>
    </w:div>
    <w:div w:id="1056004210">
      <w:marLeft w:val="0"/>
      <w:marRight w:val="0"/>
      <w:marTop w:val="0"/>
      <w:marBottom w:val="0"/>
      <w:divBdr>
        <w:top w:val="none" w:sz="0" w:space="0" w:color="auto"/>
        <w:left w:val="none" w:sz="0" w:space="0" w:color="auto"/>
        <w:bottom w:val="none" w:sz="0" w:space="0" w:color="auto"/>
        <w:right w:val="none" w:sz="0" w:space="0" w:color="auto"/>
      </w:divBdr>
    </w:div>
    <w:div w:id="1056004211">
      <w:marLeft w:val="0"/>
      <w:marRight w:val="0"/>
      <w:marTop w:val="0"/>
      <w:marBottom w:val="0"/>
      <w:divBdr>
        <w:top w:val="none" w:sz="0" w:space="0" w:color="auto"/>
        <w:left w:val="none" w:sz="0" w:space="0" w:color="auto"/>
        <w:bottom w:val="none" w:sz="0" w:space="0" w:color="auto"/>
        <w:right w:val="none" w:sz="0" w:space="0" w:color="auto"/>
      </w:divBdr>
    </w:div>
    <w:div w:id="1056004212">
      <w:marLeft w:val="0"/>
      <w:marRight w:val="0"/>
      <w:marTop w:val="0"/>
      <w:marBottom w:val="0"/>
      <w:divBdr>
        <w:top w:val="none" w:sz="0" w:space="0" w:color="auto"/>
        <w:left w:val="none" w:sz="0" w:space="0" w:color="auto"/>
        <w:bottom w:val="none" w:sz="0" w:space="0" w:color="auto"/>
        <w:right w:val="none" w:sz="0" w:space="0" w:color="auto"/>
      </w:divBdr>
    </w:div>
    <w:div w:id="1056004213">
      <w:marLeft w:val="0"/>
      <w:marRight w:val="0"/>
      <w:marTop w:val="0"/>
      <w:marBottom w:val="0"/>
      <w:divBdr>
        <w:top w:val="none" w:sz="0" w:space="0" w:color="auto"/>
        <w:left w:val="none" w:sz="0" w:space="0" w:color="auto"/>
        <w:bottom w:val="none" w:sz="0" w:space="0" w:color="auto"/>
        <w:right w:val="none" w:sz="0" w:space="0" w:color="auto"/>
      </w:divBdr>
    </w:div>
    <w:div w:id="1056004214">
      <w:marLeft w:val="0"/>
      <w:marRight w:val="0"/>
      <w:marTop w:val="0"/>
      <w:marBottom w:val="0"/>
      <w:divBdr>
        <w:top w:val="none" w:sz="0" w:space="0" w:color="auto"/>
        <w:left w:val="none" w:sz="0" w:space="0" w:color="auto"/>
        <w:bottom w:val="none" w:sz="0" w:space="0" w:color="auto"/>
        <w:right w:val="none" w:sz="0" w:space="0" w:color="auto"/>
      </w:divBdr>
    </w:div>
    <w:div w:id="1056004215">
      <w:marLeft w:val="0"/>
      <w:marRight w:val="0"/>
      <w:marTop w:val="0"/>
      <w:marBottom w:val="0"/>
      <w:divBdr>
        <w:top w:val="none" w:sz="0" w:space="0" w:color="auto"/>
        <w:left w:val="none" w:sz="0" w:space="0" w:color="auto"/>
        <w:bottom w:val="none" w:sz="0" w:space="0" w:color="auto"/>
        <w:right w:val="none" w:sz="0" w:space="0" w:color="auto"/>
      </w:divBdr>
    </w:div>
    <w:div w:id="1056004216">
      <w:marLeft w:val="0"/>
      <w:marRight w:val="0"/>
      <w:marTop w:val="0"/>
      <w:marBottom w:val="0"/>
      <w:divBdr>
        <w:top w:val="none" w:sz="0" w:space="0" w:color="auto"/>
        <w:left w:val="none" w:sz="0" w:space="0" w:color="auto"/>
        <w:bottom w:val="none" w:sz="0" w:space="0" w:color="auto"/>
        <w:right w:val="none" w:sz="0" w:space="0" w:color="auto"/>
      </w:divBdr>
    </w:div>
    <w:div w:id="1056004217">
      <w:marLeft w:val="0"/>
      <w:marRight w:val="0"/>
      <w:marTop w:val="0"/>
      <w:marBottom w:val="0"/>
      <w:divBdr>
        <w:top w:val="none" w:sz="0" w:space="0" w:color="auto"/>
        <w:left w:val="none" w:sz="0" w:space="0" w:color="auto"/>
        <w:bottom w:val="none" w:sz="0" w:space="0" w:color="auto"/>
        <w:right w:val="none" w:sz="0" w:space="0" w:color="auto"/>
      </w:divBdr>
    </w:div>
    <w:div w:id="1056004218">
      <w:marLeft w:val="0"/>
      <w:marRight w:val="0"/>
      <w:marTop w:val="0"/>
      <w:marBottom w:val="0"/>
      <w:divBdr>
        <w:top w:val="none" w:sz="0" w:space="0" w:color="auto"/>
        <w:left w:val="none" w:sz="0" w:space="0" w:color="auto"/>
        <w:bottom w:val="none" w:sz="0" w:space="0" w:color="auto"/>
        <w:right w:val="none" w:sz="0" w:space="0" w:color="auto"/>
      </w:divBdr>
      <w:divsChild>
        <w:div w:id="1056004157">
          <w:marLeft w:val="0"/>
          <w:marRight w:val="0"/>
          <w:marTop w:val="0"/>
          <w:marBottom w:val="0"/>
          <w:divBdr>
            <w:top w:val="none" w:sz="0" w:space="0" w:color="auto"/>
            <w:left w:val="none" w:sz="0" w:space="0" w:color="auto"/>
            <w:bottom w:val="none" w:sz="0" w:space="0" w:color="auto"/>
            <w:right w:val="none" w:sz="0" w:space="0" w:color="auto"/>
          </w:divBdr>
          <w:divsChild>
            <w:div w:id="1056004204">
              <w:marLeft w:val="0"/>
              <w:marRight w:val="0"/>
              <w:marTop w:val="0"/>
              <w:marBottom w:val="0"/>
              <w:divBdr>
                <w:top w:val="none" w:sz="0" w:space="0" w:color="auto"/>
                <w:left w:val="none" w:sz="0" w:space="0" w:color="auto"/>
                <w:bottom w:val="none" w:sz="0" w:space="0" w:color="auto"/>
                <w:right w:val="none" w:sz="0" w:space="0" w:color="auto"/>
              </w:divBdr>
              <w:divsChild>
                <w:div w:id="10560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04219">
      <w:marLeft w:val="0"/>
      <w:marRight w:val="0"/>
      <w:marTop w:val="0"/>
      <w:marBottom w:val="0"/>
      <w:divBdr>
        <w:top w:val="none" w:sz="0" w:space="0" w:color="auto"/>
        <w:left w:val="none" w:sz="0" w:space="0" w:color="auto"/>
        <w:bottom w:val="none" w:sz="0" w:space="0" w:color="auto"/>
        <w:right w:val="none" w:sz="0" w:space="0" w:color="auto"/>
      </w:divBdr>
    </w:div>
    <w:div w:id="1056004220">
      <w:marLeft w:val="0"/>
      <w:marRight w:val="0"/>
      <w:marTop w:val="0"/>
      <w:marBottom w:val="0"/>
      <w:divBdr>
        <w:top w:val="none" w:sz="0" w:space="0" w:color="auto"/>
        <w:left w:val="none" w:sz="0" w:space="0" w:color="auto"/>
        <w:bottom w:val="none" w:sz="0" w:space="0" w:color="auto"/>
        <w:right w:val="none" w:sz="0" w:space="0" w:color="auto"/>
      </w:divBdr>
    </w:div>
    <w:div w:id="10560042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bsv.de/wir-arbeiten-transparent" TargetMode="External"/><Relationship Id="rId18" Type="http://schemas.openxmlformats.org/officeDocument/2006/relationships/hyperlink" Target="mailto:karina.henseleit@absv.de"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absv.de" TargetMode="External"/><Relationship Id="rId17" Type="http://schemas.openxmlformats.org/officeDocument/2006/relationships/hyperlink" Target="mailto:paloma.raendel@absv.de" TargetMode="External"/><Relationship Id="rId2" Type="http://schemas.openxmlformats.org/officeDocument/2006/relationships/customXml" Target="../customXml/item2.xml"/><Relationship Id="rId16" Type="http://schemas.openxmlformats.org/officeDocument/2006/relationships/hyperlink" Target="mailto:michaela.nesgutzke@absv.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bsv.de" TargetMode="External"/><Relationship Id="rId5" Type="http://schemas.microsoft.com/office/2007/relationships/stylesWithEffects" Target="stylesWithEffects.xml"/><Relationship Id="rId15" Type="http://schemas.openxmlformats.org/officeDocument/2006/relationships/hyperlink" Target="mailto:wolfgang.malek@absv.de"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joachim.guenzel@absv.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e2045f29-c03f-4c47-9cf3-1ae4d1b830e6</BSO99992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B3AE7-CAFD-4127-B703-2FF47BF49C97}">
  <ds:schemaRefs>
    <ds:schemaRef ds:uri="http://www.datev.de/BSOffice/999929"/>
  </ds:schemaRefs>
</ds:datastoreItem>
</file>

<file path=customXml/itemProps2.xml><?xml version="1.0" encoding="utf-8"?>
<ds:datastoreItem xmlns:ds="http://schemas.openxmlformats.org/officeDocument/2006/customXml" ds:itemID="{BAB17EEA-28B4-495C-B6B1-BB6417A02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5587</Words>
  <Characters>40295</Characters>
  <Application>Microsoft Office Word</Application>
  <DocSecurity>0</DocSecurity>
  <Lines>839</Lines>
  <Paragraphs>364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Lehmann</dc:creator>
  <cp:lastModifiedBy>Paloma Rändel</cp:lastModifiedBy>
  <cp:revision>4</cp:revision>
  <cp:lastPrinted>2023-03-15T16:30:00Z</cp:lastPrinted>
  <dcterms:created xsi:type="dcterms:W3CDTF">2023-03-15T16:29:00Z</dcterms:created>
  <dcterms:modified xsi:type="dcterms:W3CDTF">2023-03-15T16:36:00Z</dcterms:modified>
</cp:coreProperties>
</file>